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061F9" w14:textId="12426C15" w:rsidR="00BF4EA6" w:rsidRPr="00E01866" w:rsidRDefault="00E01866">
      <w:pPr>
        <w:rPr>
          <w:b/>
          <w:bCs/>
          <w:sz w:val="28"/>
          <w:szCs w:val="24"/>
        </w:rPr>
      </w:pPr>
      <w:r w:rsidRPr="00E01866">
        <w:rPr>
          <w:rFonts w:hint="eastAsia"/>
          <w:b/>
          <w:bCs/>
          <w:sz w:val="28"/>
          <w:szCs w:val="24"/>
        </w:rPr>
        <w:t>八德</w:t>
      </w:r>
      <w:r w:rsidR="004C2F18">
        <w:rPr>
          <w:rFonts w:hint="eastAsia"/>
          <w:b/>
          <w:bCs/>
          <w:sz w:val="28"/>
          <w:szCs w:val="24"/>
        </w:rPr>
        <w:t>外役</w:t>
      </w:r>
      <w:r w:rsidRPr="00E01866">
        <w:rPr>
          <w:rFonts w:hint="eastAsia"/>
          <w:b/>
          <w:bCs/>
          <w:sz w:val="28"/>
          <w:szCs w:val="24"/>
        </w:rPr>
        <w:t>監獄民眾申辦業務彙總表</w:t>
      </w:r>
    </w:p>
    <w:tbl>
      <w:tblPr>
        <w:tblW w:w="5000" w:type="pct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Description w:val="單一窗口服務項目(單一窗口服務手冊)"/>
      </w:tblPr>
      <w:tblGrid>
        <w:gridCol w:w="1267"/>
        <w:gridCol w:w="2741"/>
        <w:gridCol w:w="3311"/>
        <w:gridCol w:w="3311"/>
        <w:gridCol w:w="3312"/>
      </w:tblGrid>
      <w:tr w:rsidR="00E01866" w:rsidRPr="00BF4EA6" w14:paraId="0635D0DE" w14:textId="77777777" w:rsidTr="00202775">
        <w:trPr>
          <w:trHeight w:val="300"/>
          <w:tblHeader/>
        </w:trPr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FFFFFF" w:themeColor="background1"/>
              <w:right w:val="single" w:sz="6" w:space="0" w:color="DDDDDD"/>
            </w:tcBorders>
            <w:shd w:val="clear" w:color="auto" w:fill="CDD5FE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05F03F" w14:textId="77BA438F" w:rsidR="00E01866" w:rsidRPr="00BF4EA6" w:rsidRDefault="00E01866" w:rsidP="00776B06">
            <w:pPr>
              <w:widowControl/>
              <w:spacing w:after="120" w:line="480" w:lineRule="atLeast"/>
              <w:jc w:val="center"/>
              <w:rPr>
                <w:rFonts w:ascii="Lato" w:eastAsia="新細明體" w:hAnsi="Lato" w:cs="新細明體"/>
                <w:b/>
                <w:bCs/>
                <w:color w:val="333333"/>
                <w:kern w:val="0"/>
                <w:szCs w:val="24"/>
              </w:rPr>
            </w:pPr>
            <w:r w:rsidRPr="00BF4EA6">
              <w:rPr>
                <w:rFonts w:ascii="Lato" w:eastAsia="新細明體" w:hAnsi="Lato" w:cs="新細明體"/>
                <w:b/>
                <w:bCs/>
                <w:color w:val="333333"/>
                <w:kern w:val="0"/>
                <w:szCs w:val="24"/>
              </w:rPr>
              <w:t>服務項目</w:t>
            </w:r>
          </w:p>
        </w:tc>
        <w:tc>
          <w:tcPr>
            <w:tcW w:w="2741" w:type="dxa"/>
            <w:tcBorders>
              <w:top w:val="single" w:sz="6" w:space="0" w:color="DDDDDD"/>
              <w:left w:val="single" w:sz="6" w:space="0" w:color="DDDDDD"/>
              <w:bottom w:val="single" w:sz="6" w:space="0" w:color="FFFFFF" w:themeColor="background1"/>
              <w:right w:val="single" w:sz="6" w:space="0" w:color="DDDDDD"/>
            </w:tcBorders>
            <w:shd w:val="clear" w:color="auto" w:fill="CDD5FE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DE866A" w14:textId="77777777" w:rsidR="00E01866" w:rsidRPr="00BF4EA6" w:rsidRDefault="00E01866" w:rsidP="00776B06">
            <w:pPr>
              <w:widowControl/>
              <w:spacing w:after="120" w:line="480" w:lineRule="atLeast"/>
              <w:jc w:val="center"/>
              <w:rPr>
                <w:rFonts w:ascii="Lato" w:eastAsia="新細明體" w:hAnsi="Lato" w:cs="新細明體"/>
                <w:b/>
                <w:bCs/>
                <w:color w:val="333333"/>
                <w:kern w:val="0"/>
                <w:szCs w:val="24"/>
              </w:rPr>
            </w:pPr>
            <w:r w:rsidRPr="00BF4EA6">
              <w:rPr>
                <w:rFonts w:ascii="Lato" w:eastAsia="新細明體" w:hAnsi="Lato" w:cs="新細明體"/>
                <w:b/>
                <w:bCs/>
                <w:color w:val="333333"/>
                <w:kern w:val="0"/>
                <w:szCs w:val="24"/>
              </w:rPr>
              <w:t>申辦方式</w:t>
            </w:r>
          </w:p>
        </w:tc>
        <w:tc>
          <w:tcPr>
            <w:tcW w:w="3311" w:type="dxa"/>
            <w:tcBorders>
              <w:top w:val="single" w:sz="6" w:space="0" w:color="DDDDDD"/>
              <w:left w:val="single" w:sz="6" w:space="0" w:color="DDDDDD"/>
              <w:bottom w:val="single" w:sz="6" w:space="0" w:color="FFFFFF" w:themeColor="background1"/>
              <w:right w:val="single" w:sz="6" w:space="0" w:color="DDDDDD"/>
            </w:tcBorders>
            <w:shd w:val="clear" w:color="auto" w:fill="CDD5FE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D76F12" w14:textId="77777777" w:rsidR="00E01866" w:rsidRPr="00BF4EA6" w:rsidRDefault="00E01866" w:rsidP="00776B06">
            <w:pPr>
              <w:widowControl/>
              <w:spacing w:after="120" w:line="480" w:lineRule="atLeast"/>
              <w:jc w:val="center"/>
              <w:rPr>
                <w:rFonts w:ascii="Lato" w:eastAsia="新細明體" w:hAnsi="Lato" w:cs="新細明體"/>
                <w:b/>
                <w:bCs/>
                <w:color w:val="333333"/>
                <w:kern w:val="0"/>
                <w:szCs w:val="24"/>
              </w:rPr>
            </w:pPr>
            <w:r w:rsidRPr="00BF4EA6">
              <w:rPr>
                <w:rFonts w:ascii="Lato" w:eastAsia="新細明體" w:hAnsi="Lato" w:cs="新細明體"/>
                <w:b/>
                <w:bCs/>
                <w:color w:val="333333"/>
                <w:kern w:val="0"/>
                <w:szCs w:val="24"/>
              </w:rPr>
              <w:t>應備文件</w:t>
            </w:r>
          </w:p>
        </w:tc>
        <w:tc>
          <w:tcPr>
            <w:tcW w:w="3311" w:type="dxa"/>
            <w:tcBorders>
              <w:top w:val="single" w:sz="6" w:space="0" w:color="DDDDDD"/>
              <w:left w:val="single" w:sz="6" w:space="0" w:color="DDDDDD"/>
              <w:bottom w:val="single" w:sz="6" w:space="0" w:color="FFFFFF" w:themeColor="background1"/>
              <w:right w:val="single" w:sz="6" w:space="0" w:color="DDDDDD"/>
            </w:tcBorders>
            <w:shd w:val="clear" w:color="auto" w:fill="CDD5FE"/>
            <w:vAlign w:val="center"/>
          </w:tcPr>
          <w:p w14:paraId="327659DC" w14:textId="644CFD75" w:rsidR="00E01866" w:rsidRPr="0024090F" w:rsidRDefault="00E01866" w:rsidP="00776B06">
            <w:pPr>
              <w:widowControl/>
              <w:spacing w:after="120" w:line="480" w:lineRule="atLeast"/>
              <w:jc w:val="center"/>
              <w:rPr>
                <w:rFonts w:ascii="Lato" w:eastAsia="新細明體" w:hAnsi="Lato" w:cs="新細明體"/>
                <w:b/>
                <w:bCs/>
                <w:color w:val="333333"/>
                <w:kern w:val="0"/>
                <w:szCs w:val="24"/>
              </w:rPr>
            </w:pPr>
            <w:r w:rsidRPr="0024090F">
              <w:rPr>
                <w:rFonts w:hint="eastAsia"/>
                <w:b/>
                <w:bCs/>
              </w:rPr>
              <w:t>申請時效</w:t>
            </w:r>
          </w:p>
        </w:tc>
        <w:tc>
          <w:tcPr>
            <w:tcW w:w="3312" w:type="dxa"/>
            <w:tcBorders>
              <w:top w:val="single" w:sz="6" w:space="0" w:color="DDDDDD"/>
              <w:left w:val="single" w:sz="6" w:space="0" w:color="DDDDDD"/>
              <w:bottom w:val="single" w:sz="6" w:space="0" w:color="FFFFFF" w:themeColor="background1"/>
              <w:right w:val="single" w:sz="6" w:space="0" w:color="DDDDDD"/>
            </w:tcBorders>
            <w:shd w:val="clear" w:color="auto" w:fill="CDD5FE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CCC1DB" w14:textId="3D5025E0" w:rsidR="00E01866" w:rsidRPr="00BF4EA6" w:rsidRDefault="00E01866" w:rsidP="00776B06">
            <w:pPr>
              <w:widowControl/>
              <w:spacing w:after="120" w:line="480" w:lineRule="atLeast"/>
              <w:jc w:val="center"/>
              <w:rPr>
                <w:rFonts w:ascii="Lato" w:eastAsia="新細明體" w:hAnsi="Lato" w:cs="新細明體"/>
                <w:b/>
                <w:bCs/>
                <w:color w:val="333333"/>
                <w:kern w:val="0"/>
                <w:szCs w:val="24"/>
              </w:rPr>
            </w:pPr>
            <w:r>
              <w:rPr>
                <w:rFonts w:ascii="Lato" w:eastAsia="新細明體" w:hAnsi="Lato" w:cs="新細明體" w:hint="eastAsia"/>
                <w:b/>
                <w:bCs/>
                <w:color w:val="333333"/>
                <w:kern w:val="0"/>
                <w:szCs w:val="24"/>
              </w:rPr>
              <w:t>與本監外部官方網站相關內容之網址超連結</w:t>
            </w:r>
          </w:p>
        </w:tc>
      </w:tr>
      <w:tr w:rsidR="00E01866" w:rsidRPr="00BF4EA6" w14:paraId="2CC8EBDD" w14:textId="77777777" w:rsidTr="00202775">
        <w:trPr>
          <w:trHeight w:val="930"/>
        </w:trPr>
        <w:tc>
          <w:tcPr>
            <w:tcW w:w="126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A941D" w14:textId="4008D8D0" w:rsidR="00E01866" w:rsidRPr="006358FC" w:rsidRDefault="00E01866" w:rsidP="00776B06">
            <w:pPr>
              <w:widowControl/>
              <w:wordWrap w:val="0"/>
              <w:spacing w:after="120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6358FC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返家奔喪</w:t>
            </w:r>
            <w:r w:rsidR="005D612C" w:rsidRPr="006358FC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(</w:t>
            </w:r>
            <w:r w:rsidR="005D612C" w:rsidRPr="006358FC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戒護科</w:t>
            </w:r>
            <w:r w:rsidR="005D612C" w:rsidRPr="006358FC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)</w:t>
            </w:r>
          </w:p>
        </w:tc>
        <w:tc>
          <w:tcPr>
            <w:tcW w:w="274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30F09B" w14:textId="6EBB013F" w:rsidR="00073F7F" w:rsidRPr="00C91DF7" w:rsidRDefault="00E01866" w:rsidP="00107B49">
            <w:pPr>
              <w:widowControl/>
              <w:wordWrap w:val="0"/>
              <w:spacing w:after="120"/>
              <w:rPr>
                <w:rFonts w:ascii="Lato" w:eastAsia="新細明體" w:hAnsi="Lato" w:cs="新細明體"/>
                <w:kern w:val="0"/>
                <w:szCs w:val="24"/>
              </w:rPr>
            </w:pPr>
            <w:r w:rsidRPr="00C91DF7">
              <w:rPr>
                <w:rFonts w:ascii="Lato" w:eastAsia="新細明體" w:hAnsi="Lato" w:cs="新細明體"/>
                <w:kern w:val="0"/>
                <w:szCs w:val="24"/>
              </w:rPr>
              <w:t>臨櫃：本監正門單一窗口</w:t>
            </w:r>
            <w:r w:rsidRPr="00C91DF7">
              <w:rPr>
                <w:rFonts w:ascii="Lato" w:eastAsia="新細明體" w:hAnsi="Lato" w:cs="新細明體"/>
                <w:kern w:val="0"/>
                <w:szCs w:val="24"/>
              </w:rPr>
              <w:br/>
            </w:r>
            <w:r w:rsidRPr="00C91DF7">
              <w:rPr>
                <w:rFonts w:ascii="Lato" w:eastAsia="新細明體" w:hAnsi="Lato" w:cs="新細明體"/>
                <w:kern w:val="0"/>
                <w:szCs w:val="24"/>
              </w:rPr>
              <w:t>郵寄：本監地址</w:t>
            </w:r>
            <w:r w:rsidRPr="00C91DF7">
              <w:rPr>
                <w:rFonts w:ascii="Lato" w:eastAsia="新細明體" w:hAnsi="Lato" w:cs="新細明體"/>
                <w:kern w:val="0"/>
                <w:szCs w:val="24"/>
              </w:rPr>
              <w:br/>
            </w:r>
            <w:r w:rsidRPr="00C91DF7">
              <w:rPr>
                <w:rFonts w:ascii="Lato" w:eastAsia="新細明體" w:hAnsi="Lato" w:cs="新細明體"/>
                <w:kern w:val="0"/>
                <w:szCs w:val="24"/>
              </w:rPr>
              <w:t>傳真：</w:t>
            </w:r>
            <w:r w:rsidR="00107B49" w:rsidRPr="00C91DF7">
              <w:rPr>
                <w:rFonts w:ascii="Lato" w:eastAsia="新細明體" w:hAnsi="Lato" w:cs="新細明體"/>
                <w:kern w:val="0"/>
                <w:szCs w:val="24"/>
              </w:rPr>
              <w:t>(03)3299</w:t>
            </w:r>
            <w:r w:rsidR="00107B49" w:rsidRPr="00C91DF7">
              <w:rPr>
                <w:rFonts w:ascii="Lato" w:eastAsia="新細明體" w:hAnsi="Lato" w:cs="新細明體" w:hint="eastAsia"/>
                <w:kern w:val="0"/>
                <w:szCs w:val="24"/>
              </w:rPr>
              <w:t>071</w:t>
            </w:r>
          </w:p>
        </w:tc>
        <w:tc>
          <w:tcPr>
            <w:tcW w:w="331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B3C81" w14:textId="77777777" w:rsidR="00E01866" w:rsidRPr="006358FC" w:rsidRDefault="00E01866" w:rsidP="00776B06">
            <w:pPr>
              <w:widowControl/>
              <w:wordWrap w:val="0"/>
              <w:spacing w:after="120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6358FC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足資證明收容人與死者關係之戶政或其他相關文件、死亡證明、訃聞、申請書。</w:t>
            </w:r>
          </w:p>
        </w:tc>
        <w:tc>
          <w:tcPr>
            <w:tcW w:w="331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</w:tcPr>
          <w:p w14:paraId="2AC3F78D" w14:textId="78A46E7B" w:rsidR="00E01866" w:rsidRPr="006358FC" w:rsidRDefault="00E01866" w:rsidP="00776B06">
            <w:pPr>
              <w:widowControl/>
              <w:wordWrap w:val="0"/>
              <w:spacing w:after="120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6358FC">
              <w:rPr>
                <w:rFonts w:hint="eastAsia"/>
              </w:rPr>
              <w:t>戒護返家奔喪日期，因戒護安全顧慮不事先告知。</w:t>
            </w:r>
          </w:p>
        </w:tc>
        <w:tc>
          <w:tcPr>
            <w:tcW w:w="331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07B953" w14:textId="0DC32EF9" w:rsidR="00E01866" w:rsidRPr="006358FC" w:rsidRDefault="004C2F18" w:rsidP="00776B06">
            <w:pPr>
              <w:widowControl/>
              <w:wordWrap w:val="0"/>
              <w:spacing w:after="120"/>
              <w:rPr>
                <w:rFonts w:ascii="Lato" w:eastAsia="新細明體" w:hAnsi="Lato" w:cs="新細明體"/>
                <w:color w:val="FF0000"/>
                <w:kern w:val="0"/>
                <w:szCs w:val="24"/>
              </w:rPr>
            </w:pPr>
            <w:hyperlink r:id="rId5" w:history="1">
              <w:r w:rsidR="00005735" w:rsidRPr="006358FC">
                <w:rPr>
                  <w:rStyle w:val="a3"/>
                  <w:rFonts w:ascii="Lato" w:eastAsia="新細明體" w:hAnsi="Lato" w:cs="新細明體"/>
                  <w:kern w:val="0"/>
                  <w:szCs w:val="24"/>
                </w:rPr>
                <w:t>https://www.bdo.moj.gov.tw/297585/297609/297639/379423/post</w:t>
              </w:r>
            </w:hyperlink>
          </w:p>
          <w:p w14:paraId="129D04AC" w14:textId="6303EF7F" w:rsidR="00005735" w:rsidRPr="006358FC" w:rsidRDefault="00005735" w:rsidP="00776B06">
            <w:pPr>
              <w:widowControl/>
              <w:wordWrap w:val="0"/>
              <w:spacing w:after="120"/>
              <w:rPr>
                <w:rFonts w:ascii="Lato" w:eastAsia="新細明體" w:hAnsi="Lato" w:cs="新細明體"/>
                <w:color w:val="FF0000"/>
                <w:kern w:val="0"/>
                <w:szCs w:val="24"/>
              </w:rPr>
            </w:pPr>
          </w:p>
        </w:tc>
      </w:tr>
      <w:tr w:rsidR="00E01866" w:rsidRPr="00BF4EA6" w14:paraId="2A259871" w14:textId="77777777" w:rsidTr="00202775">
        <w:trPr>
          <w:trHeight w:val="512"/>
        </w:trPr>
        <w:tc>
          <w:tcPr>
            <w:tcW w:w="126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D4BA9" w14:textId="1E5CA07A" w:rsidR="005D612C" w:rsidRPr="006358FC" w:rsidRDefault="00E01866" w:rsidP="005D612C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6358FC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返家探視</w:t>
            </w:r>
            <w:r w:rsidR="005D612C" w:rsidRPr="006358FC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(</w:t>
            </w:r>
            <w:r w:rsidR="005D612C" w:rsidRPr="006358FC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戒護科</w:t>
            </w:r>
            <w:r w:rsidR="005D612C" w:rsidRPr="006358FC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)</w:t>
            </w:r>
          </w:p>
        </w:tc>
        <w:tc>
          <w:tcPr>
            <w:tcW w:w="274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C6C16" w14:textId="372CF0E7" w:rsidR="00073F7F" w:rsidRPr="00C91DF7" w:rsidRDefault="00E01866" w:rsidP="00107B49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kern w:val="0"/>
                <w:szCs w:val="24"/>
              </w:rPr>
            </w:pPr>
            <w:r w:rsidRPr="00C91DF7">
              <w:rPr>
                <w:rFonts w:ascii="Lato" w:eastAsia="新細明體" w:hAnsi="Lato" w:cs="新細明體"/>
                <w:kern w:val="0"/>
                <w:szCs w:val="24"/>
              </w:rPr>
              <w:t>臨櫃：本監正門單一窗口</w:t>
            </w:r>
            <w:r w:rsidRPr="00C91DF7">
              <w:rPr>
                <w:rFonts w:ascii="Lato" w:eastAsia="新細明體" w:hAnsi="Lato" w:cs="新細明體"/>
                <w:kern w:val="0"/>
                <w:szCs w:val="24"/>
              </w:rPr>
              <w:br/>
            </w:r>
            <w:r w:rsidRPr="00C91DF7">
              <w:rPr>
                <w:rFonts w:ascii="Lato" w:eastAsia="新細明體" w:hAnsi="Lato" w:cs="新細明體"/>
                <w:kern w:val="0"/>
                <w:szCs w:val="24"/>
              </w:rPr>
              <w:t>郵寄：本監地址</w:t>
            </w:r>
            <w:r w:rsidRPr="00C91DF7">
              <w:rPr>
                <w:rFonts w:ascii="Lato" w:eastAsia="新細明體" w:hAnsi="Lato" w:cs="新細明體"/>
                <w:kern w:val="0"/>
                <w:szCs w:val="24"/>
              </w:rPr>
              <w:br/>
            </w:r>
            <w:r w:rsidRPr="00C91DF7">
              <w:rPr>
                <w:rFonts w:ascii="Lato" w:eastAsia="新細明體" w:hAnsi="Lato" w:cs="新細明體"/>
                <w:kern w:val="0"/>
                <w:szCs w:val="24"/>
              </w:rPr>
              <w:t>傳真：</w:t>
            </w:r>
            <w:r w:rsidR="00107B49" w:rsidRPr="00C91DF7">
              <w:rPr>
                <w:rFonts w:ascii="Lato" w:eastAsia="新細明體" w:hAnsi="Lato" w:cs="新細明體"/>
                <w:kern w:val="0"/>
                <w:szCs w:val="24"/>
              </w:rPr>
              <w:t>(03)3299071</w:t>
            </w:r>
          </w:p>
        </w:tc>
        <w:tc>
          <w:tcPr>
            <w:tcW w:w="331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B4BB9" w14:textId="77777777" w:rsidR="00E01866" w:rsidRPr="006358FC" w:rsidRDefault="00E01866" w:rsidP="00776B06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6358FC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足資證明收容人與探視對象之戶政或其他相關文件、病危：診斷證明書及最近</w:t>
            </w:r>
            <w:r w:rsidRPr="006358FC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3</w:t>
            </w:r>
            <w:r w:rsidRPr="006358FC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日內病危通知書或其他足資證明病危之文件；特殊事故：診斷證明書或其他足資證明重大傷害之</w:t>
            </w:r>
            <w:proofErr w:type="gramStart"/>
            <w:r w:rsidRPr="006358FC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文件及足資</w:t>
            </w:r>
            <w:proofErr w:type="gramEnd"/>
            <w:r w:rsidRPr="006358FC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證明探視對象遭受災害防救法第</w:t>
            </w:r>
            <w:r w:rsidRPr="006358FC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lastRenderedPageBreak/>
              <w:t>2</w:t>
            </w:r>
            <w:r w:rsidRPr="006358FC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條第</w:t>
            </w:r>
            <w:r w:rsidRPr="006358FC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1</w:t>
            </w:r>
            <w:r w:rsidRPr="006358FC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款所列災害之文件、申請書。</w:t>
            </w:r>
          </w:p>
        </w:tc>
        <w:tc>
          <w:tcPr>
            <w:tcW w:w="331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</w:tcPr>
          <w:p w14:paraId="0A8E3040" w14:textId="572F63FC" w:rsidR="00E01866" w:rsidRPr="006358FC" w:rsidRDefault="00E01866" w:rsidP="00776B06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proofErr w:type="gramStart"/>
            <w:r w:rsidRPr="006358FC">
              <w:rPr>
                <w:rFonts w:hint="eastAsia"/>
              </w:rPr>
              <w:lastRenderedPageBreak/>
              <w:t>須陳報</w:t>
            </w:r>
            <w:proofErr w:type="gramEnd"/>
            <w:r w:rsidRPr="006358FC">
              <w:rPr>
                <w:rFonts w:hint="eastAsia"/>
              </w:rPr>
              <w:t>矯正署核准後辦理</w:t>
            </w:r>
            <w:r w:rsidRPr="006358FC">
              <w:rPr>
                <w:rFonts w:hint="eastAsia"/>
              </w:rPr>
              <w:t>(</w:t>
            </w:r>
            <w:r w:rsidRPr="006358FC">
              <w:rPr>
                <w:rFonts w:hint="eastAsia"/>
              </w:rPr>
              <w:t>戒護返家日期，因戒護安全顧慮不事先告知</w:t>
            </w:r>
            <w:r w:rsidRPr="006358FC">
              <w:rPr>
                <w:rFonts w:hint="eastAsia"/>
              </w:rPr>
              <w:t>)</w:t>
            </w:r>
            <w:r w:rsidRPr="006358FC">
              <w:rPr>
                <w:rFonts w:hint="eastAsia"/>
              </w:rPr>
              <w:t>。</w:t>
            </w:r>
          </w:p>
        </w:tc>
        <w:tc>
          <w:tcPr>
            <w:tcW w:w="331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154210" w14:textId="250A8192" w:rsidR="00E01866" w:rsidRPr="006358FC" w:rsidRDefault="004C2F18" w:rsidP="00776B06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FF0000"/>
                <w:kern w:val="0"/>
                <w:szCs w:val="24"/>
              </w:rPr>
            </w:pPr>
            <w:hyperlink r:id="rId6" w:history="1">
              <w:r w:rsidR="00005735" w:rsidRPr="006358FC">
                <w:rPr>
                  <w:rStyle w:val="a3"/>
                  <w:rFonts w:ascii="Lato" w:eastAsia="新細明體" w:hAnsi="Lato" w:cs="新細明體"/>
                  <w:kern w:val="0"/>
                  <w:szCs w:val="24"/>
                </w:rPr>
                <w:t>https://www.bdo.moj.gov.tw/297585/297609/297639/379423/post</w:t>
              </w:r>
            </w:hyperlink>
          </w:p>
          <w:p w14:paraId="18450034" w14:textId="205A0F9A" w:rsidR="00005735" w:rsidRPr="006358FC" w:rsidRDefault="00005735" w:rsidP="00776B06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FF0000"/>
                <w:kern w:val="0"/>
                <w:szCs w:val="24"/>
              </w:rPr>
            </w:pPr>
          </w:p>
        </w:tc>
      </w:tr>
      <w:tr w:rsidR="00E01866" w:rsidRPr="00BF4EA6" w14:paraId="060C575D" w14:textId="77777777" w:rsidTr="00202775">
        <w:trPr>
          <w:trHeight w:val="1875"/>
        </w:trPr>
        <w:tc>
          <w:tcPr>
            <w:tcW w:w="1267" w:type="dxa"/>
            <w:tcBorders>
              <w:top w:val="single" w:sz="6" w:space="0" w:color="FFFFFF" w:themeColor="background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600D0" w14:textId="6D277912" w:rsidR="005D612C" w:rsidRPr="00BF4EA6" w:rsidRDefault="00E01866" w:rsidP="005D612C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BF4EA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補發出監證明</w:t>
            </w:r>
            <w:r w:rsidR="005D612C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(</w:t>
            </w:r>
            <w:r w:rsidR="005D612C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戒護科</w:t>
            </w:r>
            <w:r w:rsidR="005D612C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)</w:t>
            </w:r>
          </w:p>
        </w:tc>
        <w:tc>
          <w:tcPr>
            <w:tcW w:w="2741" w:type="dxa"/>
            <w:tcBorders>
              <w:top w:val="single" w:sz="6" w:space="0" w:color="FFFFFF" w:themeColor="background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A1CA2" w14:textId="793ADFD9" w:rsidR="00E01866" w:rsidRPr="00BF4EA6" w:rsidRDefault="00E01866" w:rsidP="00776B06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C91DF7">
              <w:rPr>
                <w:rFonts w:ascii="Lato" w:eastAsia="新細明體" w:hAnsi="Lato" w:cs="新細明體"/>
                <w:kern w:val="0"/>
                <w:szCs w:val="24"/>
              </w:rPr>
              <w:t>臨櫃：本監正門單一窗口</w:t>
            </w:r>
            <w:r w:rsidRPr="00C91DF7">
              <w:rPr>
                <w:rFonts w:ascii="Lato" w:eastAsia="新細明體" w:hAnsi="Lato" w:cs="新細明體"/>
                <w:kern w:val="0"/>
                <w:szCs w:val="24"/>
              </w:rPr>
              <w:br/>
            </w:r>
            <w:r w:rsidRPr="00C91DF7">
              <w:rPr>
                <w:rFonts w:ascii="Lato" w:eastAsia="新細明體" w:hAnsi="Lato" w:cs="新細明體"/>
                <w:kern w:val="0"/>
                <w:szCs w:val="24"/>
              </w:rPr>
              <w:t>郵寄：本監地址</w:t>
            </w:r>
            <w:r w:rsidRPr="00C91DF7">
              <w:rPr>
                <w:rFonts w:ascii="Lato" w:eastAsia="新細明體" w:hAnsi="Lato" w:cs="新細明體"/>
                <w:kern w:val="0"/>
                <w:szCs w:val="24"/>
              </w:rPr>
              <w:br/>
            </w:r>
            <w:r w:rsidR="00BF62A8" w:rsidRPr="00C91DF7">
              <w:rPr>
                <w:rFonts w:ascii="Lato" w:eastAsia="新細明體" w:hAnsi="Lato" w:cs="新細明體"/>
                <w:kern w:val="0"/>
                <w:szCs w:val="24"/>
              </w:rPr>
              <w:t>傳真：</w:t>
            </w:r>
            <w:r w:rsidR="00BF62A8" w:rsidRPr="00C91DF7">
              <w:rPr>
                <w:rFonts w:ascii="Lato" w:eastAsia="新細明體" w:hAnsi="Lato" w:cs="新細明體"/>
                <w:kern w:val="0"/>
                <w:szCs w:val="24"/>
              </w:rPr>
              <w:t>(03)3299071</w:t>
            </w: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br/>
            </w: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網路：</w:t>
            </w:r>
            <w:hyperlink r:id="rId7" w:tgtFrame="_blank" w:tooltip="非憑證申辦系統(另開新視窗)" w:history="1">
              <w:r w:rsidRPr="00BF4EA6">
                <w:rPr>
                  <w:rFonts w:ascii="Lato" w:eastAsia="新細明體" w:hAnsi="Lato" w:cs="新細明體"/>
                  <w:color w:val="C94E08"/>
                  <w:kern w:val="0"/>
                  <w:szCs w:val="24"/>
                  <w:u w:val="single"/>
                </w:rPr>
                <w:t>非憑證申辦系統</w:t>
              </w:r>
            </w:hyperlink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、</w:t>
            </w:r>
            <w:hyperlink r:id="rId8" w:tgtFrame="_blank" w:tooltip="憑證申辦系統(另開新視窗)" w:history="1">
              <w:r w:rsidRPr="00BF4EA6">
                <w:rPr>
                  <w:rFonts w:ascii="Lato" w:eastAsia="新細明體" w:hAnsi="Lato" w:cs="新細明體"/>
                  <w:color w:val="C94E08"/>
                  <w:kern w:val="0"/>
                  <w:szCs w:val="24"/>
                  <w:u w:val="single"/>
                </w:rPr>
                <w:t>憑證申辦系統</w:t>
              </w:r>
            </w:hyperlink>
          </w:p>
        </w:tc>
        <w:tc>
          <w:tcPr>
            <w:tcW w:w="3311" w:type="dxa"/>
            <w:tcBorders>
              <w:top w:val="single" w:sz="6" w:space="0" w:color="FFFFFF" w:themeColor="background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92A12" w14:textId="77777777" w:rsidR="00E01866" w:rsidRPr="00BF4EA6" w:rsidRDefault="00E01866" w:rsidP="00776B06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身分證明文件</w:t>
            </w:r>
          </w:p>
        </w:tc>
        <w:tc>
          <w:tcPr>
            <w:tcW w:w="3311" w:type="dxa"/>
            <w:tcBorders>
              <w:top w:val="single" w:sz="6" w:space="0" w:color="FFFFFF" w:themeColor="background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</w:tcPr>
          <w:p w14:paraId="54936044" w14:textId="501BABC3" w:rsidR="00E01866" w:rsidRPr="00BF4EA6" w:rsidRDefault="00E01866" w:rsidP="00776B06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D72848">
              <w:rPr>
                <w:rFonts w:hint="eastAsia"/>
              </w:rPr>
              <w:t>可立即辦理交件。</w:t>
            </w:r>
          </w:p>
        </w:tc>
        <w:tc>
          <w:tcPr>
            <w:tcW w:w="3312" w:type="dxa"/>
            <w:tcBorders>
              <w:top w:val="single" w:sz="6" w:space="0" w:color="FFFFFF" w:themeColor="background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A03C6" w14:textId="747FD5C7" w:rsidR="00E01866" w:rsidRDefault="004C2F18" w:rsidP="00776B06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hyperlink r:id="rId9" w:history="1">
              <w:r w:rsidR="00BF62A8" w:rsidRPr="003E311C">
                <w:rPr>
                  <w:rStyle w:val="a3"/>
                  <w:rFonts w:ascii="Lato" w:eastAsia="新細明體" w:hAnsi="Lato" w:cs="新細明體"/>
                  <w:kern w:val="0"/>
                  <w:szCs w:val="24"/>
                </w:rPr>
                <w:t>https://eservice.moj.gov.tw/1219/1220/OnlineformList?dept=441</w:t>
              </w:r>
            </w:hyperlink>
          </w:p>
          <w:p w14:paraId="17DF7E4D" w14:textId="6F066A1F" w:rsidR="00BF62A8" w:rsidRDefault="004C2F18" w:rsidP="00776B06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hyperlink r:id="rId10" w:history="1">
              <w:r w:rsidR="00005735" w:rsidRPr="003E311C">
                <w:rPr>
                  <w:rStyle w:val="a3"/>
                  <w:rFonts w:ascii="Lato" w:eastAsia="新細明體" w:hAnsi="Lato" w:cs="新細明體"/>
                  <w:kern w:val="0"/>
                  <w:szCs w:val="24"/>
                </w:rPr>
                <w:t>https://www.cp.gov.tw/portal/portallogin.aspx?ReturnUrl=https://eservice.moj.gov.tw/ESSO?jumpPage=1220-esso-441</w:t>
              </w:r>
            </w:hyperlink>
          </w:p>
          <w:p w14:paraId="6C2FEFB8" w14:textId="1086A11D" w:rsidR="00005735" w:rsidRPr="00005735" w:rsidRDefault="00005735" w:rsidP="00776B06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</w:p>
        </w:tc>
      </w:tr>
      <w:tr w:rsidR="00E01866" w:rsidRPr="00BF4EA6" w14:paraId="76B1E40C" w14:textId="77777777" w:rsidTr="00202775">
        <w:trPr>
          <w:trHeight w:val="1260"/>
        </w:trPr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04575" w14:textId="1CA47BA0" w:rsidR="005D612C" w:rsidRPr="00BF4EA6" w:rsidRDefault="00E01866" w:rsidP="005D612C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BF4EA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lastRenderedPageBreak/>
              <w:t>保管金領取</w:t>
            </w:r>
            <w:r w:rsidR="005D612C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(</w:t>
            </w:r>
            <w:r w:rsidR="005D612C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戒護科</w:t>
            </w:r>
            <w:r w:rsidR="005D612C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)</w:t>
            </w:r>
          </w:p>
        </w:tc>
        <w:tc>
          <w:tcPr>
            <w:tcW w:w="2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55599" w14:textId="77777777" w:rsidR="00E01866" w:rsidRPr="00BF4EA6" w:rsidRDefault="00E01866" w:rsidP="00776B06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臨櫃：本監正門單一窗口</w:t>
            </w: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br/>
            </w: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郵寄：本監地址</w:t>
            </w: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br/>
            </w: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網路：</w:t>
            </w:r>
            <w:hyperlink r:id="rId11" w:tgtFrame="_blank" w:tooltip="非憑證申辦系統(另開視窗)" w:history="1">
              <w:r w:rsidRPr="00BF4EA6">
                <w:rPr>
                  <w:rFonts w:ascii="Lato" w:eastAsia="新細明體" w:hAnsi="Lato" w:cs="新細明體"/>
                  <w:color w:val="C94E08"/>
                  <w:kern w:val="0"/>
                  <w:szCs w:val="24"/>
                  <w:u w:val="single"/>
                </w:rPr>
                <w:t>非憑證申辦系統</w:t>
              </w:r>
            </w:hyperlink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、</w:t>
            </w:r>
            <w:hyperlink r:id="rId12" w:tgtFrame="_blank" w:tooltip="憑證申辦系統(另開新視窗)" w:history="1">
              <w:r w:rsidRPr="00BF4EA6">
                <w:rPr>
                  <w:rFonts w:ascii="Lato" w:eastAsia="新細明體" w:hAnsi="Lato" w:cs="新細明體"/>
                  <w:color w:val="C94E08"/>
                  <w:kern w:val="0"/>
                  <w:szCs w:val="24"/>
                  <w:u w:val="single"/>
                </w:rPr>
                <w:t>憑證申辦系統</w:t>
              </w:r>
            </w:hyperlink>
          </w:p>
        </w:tc>
        <w:tc>
          <w:tcPr>
            <w:tcW w:w="3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19BFC" w14:textId="77777777" w:rsidR="00E01866" w:rsidRPr="00BF4EA6" w:rsidRDefault="00E01866" w:rsidP="00776B06">
            <w:pPr>
              <w:widowControl/>
              <w:numPr>
                <w:ilvl w:val="0"/>
                <w:numId w:val="1"/>
              </w:numPr>
              <w:wordWrap w:val="0"/>
              <w:spacing w:before="100" w:beforeAutospacing="1" w:after="100" w:afterAutospacing="1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收容人申請報告單、身分證明文件。</w:t>
            </w:r>
          </w:p>
          <w:p w14:paraId="6529DE5F" w14:textId="4ADC80BC" w:rsidR="00E01866" w:rsidRPr="00BF4EA6" w:rsidRDefault="00E01866" w:rsidP="00776B06">
            <w:pPr>
              <w:widowControl/>
              <w:numPr>
                <w:ilvl w:val="0"/>
                <w:numId w:val="1"/>
              </w:numPr>
              <w:wordWrap w:val="0"/>
              <w:spacing w:before="100" w:beforeAutospacing="1" w:after="100" w:afterAutospacing="1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776B0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委託他人申請代領：申請表</w:t>
            </w:r>
            <w:r w:rsidRPr="00776B0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(doc</w:t>
            </w:r>
            <w:r w:rsidRPr="00776B0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、</w:t>
            </w:r>
            <w:r w:rsidRPr="00776B0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pdf</w:t>
            </w:r>
            <w:r w:rsidRPr="00776B0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、</w:t>
            </w:r>
            <w:proofErr w:type="spellStart"/>
            <w:r w:rsidRPr="00776B0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odt</w:t>
            </w:r>
            <w:proofErr w:type="spellEnd"/>
            <w:r w:rsidRPr="00776B0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)</w:t>
            </w:r>
            <w:r w:rsidRPr="00776B0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、委託書</w:t>
            </w:r>
            <w:r w:rsidRPr="00776B0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(doc</w:t>
            </w:r>
            <w:r w:rsidRPr="00776B0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、</w:t>
            </w:r>
            <w:r w:rsidRPr="00776B0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pdf</w:t>
            </w:r>
            <w:r w:rsidRPr="00776B0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、</w:t>
            </w:r>
            <w:proofErr w:type="spellStart"/>
            <w:r w:rsidRPr="00776B0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odt</w:t>
            </w:r>
            <w:proofErr w:type="spellEnd"/>
            <w:r w:rsidRPr="00776B0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)</w:t>
            </w:r>
            <w:r w:rsidRPr="00776B0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、身分證明文件。</w:t>
            </w:r>
          </w:p>
        </w:tc>
        <w:tc>
          <w:tcPr>
            <w:tcW w:w="3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</w:tcPr>
          <w:p w14:paraId="368C65E6" w14:textId="50994349" w:rsidR="00E01866" w:rsidRPr="00BF4EA6" w:rsidRDefault="00E01866" w:rsidP="00776B06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D72848">
              <w:rPr>
                <w:rFonts w:hint="eastAsia"/>
              </w:rPr>
              <w:t>可立即辦理交件。</w:t>
            </w:r>
          </w:p>
        </w:tc>
        <w:tc>
          <w:tcPr>
            <w:tcW w:w="3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8D978B" w14:textId="7CF4EB7A" w:rsidR="00BF62A8" w:rsidRDefault="004C2F18" w:rsidP="00776B06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hyperlink r:id="rId13" w:history="1">
              <w:r w:rsidR="00005735" w:rsidRPr="003E311C">
                <w:rPr>
                  <w:rStyle w:val="a3"/>
                  <w:rFonts w:ascii="Lato" w:eastAsia="新細明體" w:hAnsi="Lato" w:cs="新細明體"/>
                  <w:kern w:val="0"/>
                  <w:szCs w:val="24"/>
                </w:rPr>
                <w:t>https://eservice.moj.gov.tw/1219/1230/OnlineformList?dept=441</w:t>
              </w:r>
            </w:hyperlink>
          </w:p>
          <w:p w14:paraId="3E1EC795" w14:textId="376F8A88" w:rsidR="00005735" w:rsidRDefault="004C2F18" w:rsidP="00776B06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hyperlink r:id="rId14" w:history="1">
              <w:r w:rsidR="00005735" w:rsidRPr="003E311C">
                <w:rPr>
                  <w:rStyle w:val="a3"/>
                  <w:rFonts w:ascii="Lato" w:eastAsia="新細明體" w:hAnsi="Lato" w:cs="新細明體"/>
                  <w:kern w:val="0"/>
                  <w:szCs w:val="24"/>
                </w:rPr>
                <w:t>https://www.cp.gov.tw/portal/portallogin.aspx?ReturnUrl=https://eservice.moj.gov.t</w:t>
              </w:r>
              <w:r w:rsidR="00005735" w:rsidRPr="003E311C">
                <w:rPr>
                  <w:rStyle w:val="a3"/>
                  <w:rFonts w:ascii="Lato" w:eastAsia="新細明體" w:hAnsi="Lato" w:cs="新細明體"/>
                  <w:kern w:val="0"/>
                  <w:szCs w:val="24"/>
                </w:rPr>
                <w:lastRenderedPageBreak/>
                <w:t>w/ESSO?jumpPage=1230-esso-441</w:t>
              </w:r>
            </w:hyperlink>
          </w:p>
          <w:p w14:paraId="1244DBD3" w14:textId="34806E93" w:rsidR="00005735" w:rsidRPr="00005735" w:rsidRDefault="00005735" w:rsidP="00776B06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</w:p>
        </w:tc>
      </w:tr>
      <w:tr w:rsidR="00E01866" w:rsidRPr="00BF4EA6" w14:paraId="530BF1DC" w14:textId="77777777" w:rsidTr="00202775">
        <w:trPr>
          <w:trHeight w:val="1260"/>
        </w:trPr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69B9E" w14:textId="30200E55" w:rsidR="005D612C" w:rsidRPr="00BF4EA6" w:rsidRDefault="00E01866" w:rsidP="005D612C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BF4EA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lastRenderedPageBreak/>
              <w:t>保管物品領取</w:t>
            </w:r>
            <w:r w:rsidR="005D612C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(</w:t>
            </w:r>
            <w:r w:rsidR="005D612C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戒護科</w:t>
            </w:r>
            <w:r w:rsidR="005D612C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)</w:t>
            </w:r>
          </w:p>
        </w:tc>
        <w:tc>
          <w:tcPr>
            <w:tcW w:w="2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CCE98" w14:textId="77777777" w:rsidR="00E01866" w:rsidRPr="00BF4EA6" w:rsidRDefault="00E01866" w:rsidP="00776B06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臨櫃：本監正門單一窗口</w:t>
            </w: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br/>
            </w: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郵寄：本監地址</w:t>
            </w: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br/>
            </w: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網路：</w:t>
            </w:r>
            <w:hyperlink r:id="rId15" w:tgtFrame="_blank" w:tooltip="非憑證申辦系統(另開視窗)" w:history="1">
              <w:r w:rsidRPr="00BF4EA6">
                <w:rPr>
                  <w:rFonts w:ascii="Lato" w:eastAsia="新細明體" w:hAnsi="Lato" w:cs="新細明體"/>
                  <w:color w:val="C94E08"/>
                  <w:kern w:val="0"/>
                  <w:szCs w:val="24"/>
                  <w:u w:val="single"/>
                </w:rPr>
                <w:t>非憑證申辦系統</w:t>
              </w:r>
            </w:hyperlink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、</w:t>
            </w:r>
            <w:hyperlink r:id="rId16" w:tgtFrame="_blank" w:tooltip="憑證申辦系統(另開新視窗)" w:history="1">
              <w:r w:rsidRPr="00BF4EA6">
                <w:rPr>
                  <w:rFonts w:ascii="Lato" w:eastAsia="新細明體" w:hAnsi="Lato" w:cs="新細明體"/>
                  <w:color w:val="C94E08"/>
                  <w:kern w:val="0"/>
                  <w:szCs w:val="24"/>
                  <w:u w:val="single"/>
                </w:rPr>
                <w:t>憑證申辦系統</w:t>
              </w:r>
            </w:hyperlink>
          </w:p>
        </w:tc>
        <w:tc>
          <w:tcPr>
            <w:tcW w:w="3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E8106" w14:textId="77777777" w:rsidR="00E01866" w:rsidRPr="00BF4EA6" w:rsidRDefault="00E01866" w:rsidP="00776B06">
            <w:pPr>
              <w:widowControl/>
              <w:numPr>
                <w:ilvl w:val="0"/>
                <w:numId w:val="2"/>
              </w:numPr>
              <w:wordWrap w:val="0"/>
              <w:spacing w:before="100" w:beforeAutospacing="1" w:after="100" w:afterAutospacing="1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收容人申請報告單、身分證明文件。</w:t>
            </w:r>
          </w:p>
          <w:p w14:paraId="56889AEB" w14:textId="57E0467F" w:rsidR="00E01866" w:rsidRPr="00BF4EA6" w:rsidRDefault="00E01866" w:rsidP="00776B06">
            <w:pPr>
              <w:widowControl/>
              <w:numPr>
                <w:ilvl w:val="0"/>
                <w:numId w:val="2"/>
              </w:numPr>
              <w:wordWrap w:val="0"/>
              <w:spacing w:before="100" w:beforeAutospacing="1" w:after="100" w:afterAutospacing="1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776B0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委託他人申請代領：申請表</w:t>
            </w:r>
            <w:r w:rsidRPr="00776B0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(doc</w:t>
            </w:r>
            <w:r w:rsidRPr="00776B0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、</w:t>
            </w:r>
            <w:r w:rsidRPr="00776B0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pdf</w:t>
            </w:r>
            <w:r w:rsidRPr="00776B0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、</w:t>
            </w:r>
            <w:proofErr w:type="spellStart"/>
            <w:r w:rsidRPr="00776B0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odt</w:t>
            </w:r>
            <w:proofErr w:type="spellEnd"/>
            <w:r w:rsidRPr="00776B0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)</w:t>
            </w:r>
            <w:r w:rsidRPr="00776B0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、委託書</w:t>
            </w:r>
            <w:r w:rsidRPr="00776B0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(doc</w:t>
            </w:r>
            <w:r w:rsidRPr="00776B0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、</w:t>
            </w:r>
            <w:r w:rsidRPr="00776B0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pdf</w:t>
            </w:r>
            <w:r w:rsidRPr="00776B0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、</w:t>
            </w:r>
            <w:proofErr w:type="spellStart"/>
            <w:r w:rsidRPr="00776B0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odt</w:t>
            </w:r>
            <w:proofErr w:type="spellEnd"/>
            <w:r w:rsidRPr="00776B0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)</w:t>
            </w:r>
            <w:r w:rsidRPr="00776B0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、身分證明文件。</w:t>
            </w:r>
          </w:p>
        </w:tc>
        <w:tc>
          <w:tcPr>
            <w:tcW w:w="3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</w:tcPr>
          <w:p w14:paraId="545E6E0C" w14:textId="22B7337E" w:rsidR="00E01866" w:rsidRPr="00BF4EA6" w:rsidRDefault="00E01866" w:rsidP="00776B06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D72848">
              <w:rPr>
                <w:rFonts w:hint="eastAsia"/>
              </w:rPr>
              <w:t>可立即辦理交件。</w:t>
            </w:r>
          </w:p>
        </w:tc>
        <w:tc>
          <w:tcPr>
            <w:tcW w:w="3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6058C" w14:textId="4D93C600" w:rsidR="00E01866" w:rsidRDefault="004C2F18" w:rsidP="00776B06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hyperlink r:id="rId17" w:history="1">
              <w:r w:rsidR="00005735" w:rsidRPr="003E311C">
                <w:rPr>
                  <w:rStyle w:val="a3"/>
                  <w:rFonts w:ascii="Lato" w:eastAsia="新細明體" w:hAnsi="Lato" w:cs="新細明體"/>
                  <w:kern w:val="0"/>
                  <w:szCs w:val="24"/>
                </w:rPr>
                <w:t>https://eservice.moj.gov.tw/1219/1230/OnlineformList?dept=441</w:t>
              </w:r>
            </w:hyperlink>
          </w:p>
          <w:p w14:paraId="66F1CBD6" w14:textId="337E0767" w:rsidR="00005735" w:rsidRDefault="004C2F18" w:rsidP="00776B06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hyperlink r:id="rId18" w:history="1">
              <w:r w:rsidR="00005735" w:rsidRPr="003E311C">
                <w:rPr>
                  <w:rStyle w:val="a3"/>
                  <w:rFonts w:ascii="Lato" w:eastAsia="新細明體" w:hAnsi="Lato" w:cs="新細明體"/>
                  <w:kern w:val="0"/>
                  <w:szCs w:val="24"/>
                </w:rPr>
                <w:t>https://www.cp.gov.tw/portal/portallogin.aspx?ReturnUrl=https://eservice.moj.gov.t</w:t>
              </w:r>
              <w:r w:rsidR="00005735" w:rsidRPr="003E311C">
                <w:rPr>
                  <w:rStyle w:val="a3"/>
                  <w:rFonts w:ascii="Lato" w:eastAsia="新細明體" w:hAnsi="Lato" w:cs="新細明體"/>
                  <w:kern w:val="0"/>
                  <w:szCs w:val="24"/>
                </w:rPr>
                <w:lastRenderedPageBreak/>
                <w:t>w/ESSO?jumpPage=1230-esso-441</w:t>
              </w:r>
            </w:hyperlink>
          </w:p>
          <w:p w14:paraId="51AC1E1C" w14:textId="6CBB4277" w:rsidR="00005735" w:rsidRPr="00005735" w:rsidRDefault="00005735" w:rsidP="00776B06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</w:p>
        </w:tc>
      </w:tr>
      <w:tr w:rsidR="00E01866" w:rsidRPr="00BF4EA6" w14:paraId="3562AFF8" w14:textId="77777777" w:rsidTr="00E01866">
        <w:trPr>
          <w:trHeight w:val="945"/>
        </w:trPr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A6F06" w14:textId="13F16E45" w:rsidR="00E01866" w:rsidRPr="00BF4EA6" w:rsidRDefault="00E01866" w:rsidP="005D612C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BF4EA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lastRenderedPageBreak/>
              <w:t>檔案開放應用</w:t>
            </w:r>
            <w:r w:rsidR="005D612C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(</w:t>
            </w:r>
            <w:r w:rsidR="005D612C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總務科</w:t>
            </w:r>
            <w:r w:rsidR="005D612C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)</w:t>
            </w:r>
          </w:p>
        </w:tc>
        <w:tc>
          <w:tcPr>
            <w:tcW w:w="2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1F473" w14:textId="77777777" w:rsidR="00E01866" w:rsidRPr="00BF4EA6" w:rsidRDefault="00E01866" w:rsidP="00776B06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臨櫃：本監正門單一窗口</w:t>
            </w:r>
          </w:p>
        </w:tc>
        <w:tc>
          <w:tcPr>
            <w:tcW w:w="3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BAD40" w14:textId="7CDA903D" w:rsidR="00E01866" w:rsidRPr="00BF4EA6" w:rsidRDefault="00E01866" w:rsidP="00776B06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kern w:val="0"/>
                <w:szCs w:val="24"/>
              </w:rPr>
            </w:pPr>
            <w:r w:rsidRPr="00BF4EA6">
              <w:rPr>
                <w:rFonts w:ascii="Lato" w:eastAsia="新細明體" w:hAnsi="Lato" w:cs="新細明體"/>
                <w:kern w:val="0"/>
                <w:szCs w:val="24"/>
              </w:rPr>
              <w:t>檔案應用申請書、委任書、身分證明文件</w:t>
            </w:r>
          </w:p>
        </w:tc>
        <w:tc>
          <w:tcPr>
            <w:tcW w:w="3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25286DE6" w14:textId="693F38CB" w:rsidR="00E01866" w:rsidRPr="00BF4EA6" w:rsidRDefault="00E01866" w:rsidP="00776B06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D72848">
              <w:rPr>
                <w:rFonts w:hint="eastAsia"/>
              </w:rPr>
              <w:t>受理之日起三十日內，將審核結果以書面通知申請人，附註核准應用檔案之方式、時間及處所。</w:t>
            </w:r>
          </w:p>
        </w:tc>
        <w:tc>
          <w:tcPr>
            <w:tcW w:w="3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26969" w14:textId="44BC3A6B" w:rsidR="00E01866" w:rsidRPr="00BF4EA6" w:rsidRDefault="004C2F18" w:rsidP="00776B06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hyperlink r:id="rId19" w:history="1">
              <w:r w:rsidR="007F3FA1" w:rsidRPr="00037228">
                <w:rPr>
                  <w:rStyle w:val="a3"/>
                  <w:rFonts w:ascii="Lato" w:eastAsia="新細明體" w:hAnsi="Lato" w:cs="新細明體"/>
                  <w:kern w:val="0"/>
                  <w:szCs w:val="24"/>
                </w:rPr>
                <w:t>法務部檔案運用申請</w:t>
              </w:r>
            </w:hyperlink>
          </w:p>
        </w:tc>
      </w:tr>
      <w:tr w:rsidR="00216060" w:rsidRPr="00BF4EA6" w14:paraId="4BA3B50E" w14:textId="77777777" w:rsidTr="00E01866">
        <w:trPr>
          <w:trHeight w:val="945"/>
        </w:trPr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7D202" w14:textId="08DD445E" w:rsidR="00216060" w:rsidRDefault="00216060" w:rsidP="00216060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lastRenderedPageBreak/>
              <w:t>醫療費用繳納</w:t>
            </w:r>
            <w:r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(</w:t>
            </w:r>
            <w:r w:rsidRPr="000A0ADB">
              <w:rPr>
                <w:rFonts w:ascii="Lato" w:eastAsia="新細明體" w:hAnsi="Lato" w:cs="新細明體" w:hint="eastAsia"/>
                <w:color w:val="FF0000"/>
                <w:kern w:val="0"/>
                <w:szCs w:val="24"/>
              </w:rPr>
              <w:t>戒護</w:t>
            </w:r>
            <w:r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科</w:t>
            </w:r>
            <w:r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)</w:t>
            </w:r>
          </w:p>
          <w:p w14:paraId="26059A3B" w14:textId="0E8963F4" w:rsidR="00216060" w:rsidRPr="00BF4EA6" w:rsidRDefault="00216060" w:rsidP="00216060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A9ACE" w14:textId="64F77AE7" w:rsidR="00216060" w:rsidRPr="00BF4EA6" w:rsidRDefault="00216060" w:rsidP="00216060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臨櫃：本監正門單一窗口</w:t>
            </w: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br/>
            </w: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電話：</w:t>
            </w:r>
            <w:r w:rsidRPr="00216060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(03)3299071</w:t>
            </w:r>
          </w:p>
        </w:tc>
        <w:tc>
          <w:tcPr>
            <w:tcW w:w="3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1B4B8" w14:textId="18E23327" w:rsidR="00216060" w:rsidRPr="00BF4EA6" w:rsidRDefault="00216060" w:rsidP="00216060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身分證明文件</w:t>
            </w:r>
          </w:p>
        </w:tc>
        <w:tc>
          <w:tcPr>
            <w:tcW w:w="3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547E506E" w14:textId="7AB853E3" w:rsidR="00216060" w:rsidRPr="00BF4EA6" w:rsidRDefault="00216060" w:rsidP="00216060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D72848">
              <w:rPr>
                <w:rFonts w:hint="eastAsia"/>
              </w:rPr>
              <w:t>先與</w:t>
            </w:r>
            <w:r w:rsidRPr="000A0ADB">
              <w:rPr>
                <w:rFonts w:ascii="Lato" w:eastAsia="新細明體" w:hAnsi="Lato" w:cs="新細明體" w:hint="eastAsia"/>
                <w:color w:val="FF0000"/>
                <w:kern w:val="0"/>
                <w:szCs w:val="24"/>
              </w:rPr>
              <w:t>戒護</w:t>
            </w:r>
            <w:r w:rsidRPr="00D72848">
              <w:rPr>
                <w:rFonts w:hint="eastAsia"/>
              </w:rPr>
              <w:t>科</w:t>
            </w:r>
            <w:r w:rsidRPr="000A0ADB">
              <w:rPr>
                <w:rFonts w:hint="eastAsia"/>
                <w:color w:val="FF0000"/>
              </w:rPr>
              <w:t>金保</w:t>
            </w:r>
            <w:r w:rsidRPr="00D72848">
              <w:rPr>
                <w:rFonts w:hint="eastAsia"/>
              </w:rPr>
              <w:t>承辦人員電話約定辦理日期及時間後，即可辦理。</w:t>
            </w:r>
          </w:p>
        </w:tc>
        <w:tc>
          <w:tcPr>
            <w:tcW w:w="3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EAF31" w14:textId="0B58F29B" w:rsidR="00216060" w:rsidRPr="00BF4EA6" w:rsidRDefault="00216060" w:rsidP="00216060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</w:p>
        </w:tc>
      </w:tr>
      <w:tr w:rsidR="00E01866" w:rsidRPr="00BF4EA6" w14:paraId="2F0A14CE" w14:textId="77777777" w:rsidTr="00E01866">
        <w:trPr>
          <w:trHeight w:val="1560"/>
        </w:trPr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4E535" w14:textId="4AF063F2" w:rsidR="00E01866" w:rsidRPr="00BF4EA6" w:rsidRDefault="00E01866" w:rsidP="00776B06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BF4EA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開放參觀</w:t>
            </w:r>
            <w:r w:rsidR="005D612C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(</w:t>
            </w:r>
            <w:r w:rsidR="005D612C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秘書室及教化科</w:t>
            </w:r>
            <w:r w:rsidR="005D612C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)</w:t>
            </w:r>
          </w:p>
        </w:tc>
        <w:tc>
          <w:tcPr>
            <w:tcW w:w="2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A0E4E" w14:textId="77777777" w:rsidR="00E01866" w:rsidRPr="00BF4EA6" w:rsidRDefault="00E01866" w:rsidP="00776B06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臨櫃：單一窗口</w:t>
            </w: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br/>
            </w: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郵寄：本監地址</w:t>
            </w: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br/>
            </w: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網路：</w:t>
            </w:r>
            <w:hyperlink r:id="rId20" w:tgtFrame="_blank" w:tooltip="非憑證申辦系統(另開新視窗)" w:history="1">
              <w:r w:rsidRPr="00BF4EA6">
                <w:rPr>
                  <w:rFonts w:ascii="Lato" w:eastAsia="新細明體" w:hAnsi="Lato" w:cs="新細明體"/>
                  <w:color w:val="C94E08"/>
                  <w:kern w:val="0"/>
                  <w:szCs w:val="24"/>
                  <w:u w:val="single"/>
                </w:rPr>
                <w:t>非憑證申辦系統</w:t>
              </w:r>
            </w:hyperlink>
          </w:p>
        </w:tc>
        <w:tc>
          <w:tcPr>
            <w:tcW w:w="3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376F7" w14:textId="4DA62FF3" w:rsidR="00E01866" w:rsidRPr="00BF4EA6" w:rsidRDefault="00E01866" w:rsidP="00776B06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參訪申請公文或申請表</w:t>
            </w:r>
          </w:p>
        </w:tc>
        <w:tc>
          <w:tcPr>
            <w:tcW w:w="3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47564838" w14:textId="6C8B1A64" w:rsidR="00E01866" w:rsidRPr="00BF4EA6" w:rsidRDefault="00E01866" w:rsidP="00776B06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24090F">
              <w:rPr>
                <w:rFonts w:hint="eastAsia"/>
              </w:rPr>
              <w:t>6</w:t>
            </w:r>
            <w:r w:rsidRPr="0024090F">
              <w:rPr>
                <w:rFonts w:hint="eastAsia"/>
              </w:rPr>
              <w:t>個工作日內回覆</w:t>
            </w:r>
          </w:p>
        </w:tc>
        <w:tc>
          <w:tcPr>
            <w:tcW w:w="3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07B726" w14:textId="7584AB07" w:rsidR="00E01866" w:rsidRPr="00BF4EA6" w:rsidRDefault="00E01866" w:rsidP="00776B06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</w:p>
        </w:tc>
      </w:tr>
      <w:tr w:rsidR="00216060" w:rsidRPr="00BF4EA6" w14:paraId="160759EB" w14:textId="77777777" w:rsidTr="00E01866">
        <w:trPr>
          <w:trHeight w:val="960"/>
        </w:trPr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9BC5DC" w14:textId="6F820E1D" w:rsidR="00216060" w:rsidRPr="00BF4EA6" w:rsidRDefault="00216060" w:rsidP="00216060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AB63B8">
              <w:rPr>
                <w:rFonts w:ascii="Lato" w:hAnsi="Lato"/>
              </w:rPr>
              <w:lastRenderedPageBreak/>
              <w:t>作業廠商</w:t>
            </w:r>
            <w:r>
              <w:rPr>
                <w:rFonts w:ascii="Lato" w:hAnsi="Lato" w:hint="eastAsia"/>
              </w:rPr>
              <w:t>申請加工</w:t>
            </w:r>
            <w:r w:rsidRPr="00AB63B8">
              <w:rPr>
                <w:rFonts w:ascii="Lato" w:hAnsi="Lato"/>
              </w:rPr>
              <w:t>服務</w:t>
            </w:r>
          </w:p>
        </w:tc>
        <w:tc>
          <w:tcPr>
            <w:tcW w:w="2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0279EA" w14:textId="03F99CDE" w:rsidR="00216060" w:rsidRPr="00C91DF7" w:rsidRDefault="00216060" w:rsidP="00216060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C91DF7">
              <w:rPr>
                <w:rFonts w:ascii="Lato" w:hAnsi="Lato"/>
              </w:rPr>
              <w:t>臨櫃：本監作業科</w:t>
            </w:r>
            <w:r w:rsidRPr="00C91DF7">
              <w:rPr>
                <w:rFonts w:ascii="Lato" w:hAnsi="Lato"/>
              </w:rPr>
              <w:br/>
            </w:r>
            <w:r w:rsidRPr="00C91DF7">
              <w:rPr>
                <w:rFonts w:ascii="Lato" w:hAnsi="Lato"/>
              </w:rPr>
              <w:t>郵寄：本監地址</w:t>
            </w:r>
            <w:r w:rsidRPr="00C91DF7">
              <w:rPr>
                <w:rFonts w:ascii="Lato" w:hAnsi="Lato"/>
              </w:rPr>
              <w:br/>
            </w:r>
            <w:r w:rsidRPr="00C91DF7">
              <w:rPr>
                <w:rFonts w:ascii="Lato" w:hAnsi="Lato" w:hint="eastAsia"/>
              </w:rPr>
              <w:t>傳真</w:t>
            </w:r>
            <w:r w:rsidRPr="00C91DF7">
              <w:rPr>
                <w:rFonts w:ascii="Lato" w:hAnsi="Lato"/>
              </w:rPr>
              <w:t>：</w:t>
            </w:r>
            <w:r w:rsidRPr="00C91DF7">
              <w:rPr>
                <w:rFonts w:ascii="Lato" w:hAnsi="Lato" w:hint="eastAsia"/>
              </w:rPr>
              <w:t>03-3689872</w:t>
            </w:r>
            <w:r w:rsidRPr="00C91DF7">
              <w:rPr>
                <w:rFonts w:ascii="Lato" w:hAnsi="Lato"/>
              </w:rPr>
              <w:br/>
            </w:r>
            <w:r w:rsidRPr="00C91DF7">
              <w:rPr>
                <w:rFonts w:ascii="Lato" w:hAnsi="Lato"/>
              </w:rPr>
              <w:t>電話：</w:t>
            </w:r>
            <w:r w:rsidRPr="00C91DF7">
              <w:rPr>
                <w:rFonts w:ascii="Lato" w:hAnsi="Lato" w:hint="eastAsia"/>
              </w:rPr>
              <w:t>03-3299115 #6250</w:t>
            </w:r>
          </w:p>
        </w:tc>
        <w:tc>
          <w:tcPr>
            <w:tcW w:w="3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BDC8D" w14:textId="16D94707" w:rsidR="00216060" w:rsidRPr="00C91DF7" w:rsidRDefault="00216060" w:rsidP="00216060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kern w:val="0"/>
                <w:szCs w:val="24"/>
              </w:rPr>
            </w:pPr>
            <w:r w:rsidRPr="00C91DF7">
              <w:rPr>
                <w:rFonts w:ascii="Lato" w:hAnsi="Lato"/>
              </w:rPr>
              <w:t>廠商營利事業登記證明書、</w:t>
            </w:r>
            <w:r w:rsidRPr="00C91DF7">
              <w:rPr>
                <w:rFonts w:ascii="Lato" w:hAnsi="Lato" w:hint="eastAsia"/>
              </w:rPr>
              <w:t>負責人身分證及最近一期營利事業所得稅申報資料等影印本。</w:t>
            </w:r>
          </w:p>
        </w:tc>
        <w:tc>
          <w:tcPr>
            <w:tcW w:w="3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5018DF32" w14:textId="4CC3CE29" w:rsidR="00216060" w:rsidRPr="00C91DF7" w:rsidRDefault="00216060" w:rsidP="00216060">
            <w:pPr>
              <w:widowControl/>
              <w:wordWrap w:val="0"/>
              <w:spacing w:after="480" w:line="480" w:lineRule="atLeast"/>
            </w:pPr>
            <w:r w:rsidRPr="00C91DF7">
              <w:rPr>
                <w:rFonts w:ascii="Lato" w:hAnsi="Lato" w:hint="eastAsia"/>
              </w:rPr>
              <w:t>本監有外</w:t>
            </w:r>
            <w:proofErr w:type="gramStart"/>
            <w:r w:rsidRPr="00C91DF7">
              <w:rPr>
                <w:rFonts w:ascii="Lato" w:hAnsi="Lato" w:hint="eastAsia"/>
              </w:rPr>
              <w:t>僱</w:t>
            </w:r>
            <w:proofErr w:type="gramEnd"/>
            <w:r w:rsidRPr="00C91DF7">
              <w:rPr>
                <w:rFonts w:ascii="Lato" w:hAnsi="Lato" w:hint="eastAsia"/>
              </w:rPr>
              <w:t>作業</w:t>
            </w:r>
            <w:r w:rsidRPr="00C91DF7">
              <w:rPr>
                <w:rFonts w:ascii="Lato" w:hAnsi="Lato" w:hint="eastAsia"/>
              </w:rPr>
              <w:t>(</w:t>
            </w:r>
            <w:r w:rsidRPr="00C91DF7">
              <w:rPr>
                <w:rFonts w:ascii="Lato" w:hAnsi="Lato" w:hint="eastAsia"/>
              </w:rPr>
              <w:t>監外</w:t>
            </w:r>
            <w:r w:rsidRPr="00C91DF7">
              <w:rPr>
                <w:rFonts w:ascii="Lato" w:hAnsi="Lato" w:hint="eastAsia"/>
              </w:rPr>
              <w:t>)</w:t>
            </w:r>
            <w:r w:rsidRPr="00C91DF7">
              <w:rPr>
                <w:rFonts w:ascii="Lato" w:hAnsi="Lato" w:hint="eastAsia"/>
              </w:rPr>
              <w:t>及委託加工</w:t>
            </w:r>
            <w:r w:rsidRPr="00C91DF7">
              <w:rPr>
                <w:rFonts w:ascii="Lato" w:hAnsi="Lato" w:hint="eastAsia"/>
              </w:rPr>
              <w:t>(</w:t>
            </w:r>
            <w:r w:rsidRPr="00C91DF7">
              <w:rPr>
                <w:rFonts w:ascii="Lato" w:hAnsi="Lato" w:hint="eastAsia"/>
              </w:rPr>
              <w:t>監內</w:t>
            </w:r>
            <w:r w:rsidRPr="00C91DF7">
              <w:rPr>
                <w:rFonts w:ascii="Lato" w:hAnsi="Lato" w:hint="eastAsia"/>
              </w:rPr>
              <w:t>)</w:t>
            </w:r>
            <w:r w:rsidRPr="00C91DF7">
              <w:rPr>
                <w:rFonts w:ascii="Lato" w:hAnsi="Lato" w:hint="eastAsia"/>
              </w:rPr>
              <w:t>兩種，請</w:t>
            </w:r>
            <w:r w:rsidRPr="00C91DF7">
              <w:rPr>
                <w:rFonts w:ascii="Lato" w:hAnsi="Lato"/>
              </w:rPr>
              <w:t>先與作業科承辦人電話聯繫後辦理，作業時間約需一個星期。</w:t>
            </w:r>
          </w:p>
        </w:tc>
        <w:tc>
          <w:tcPr>
            <w:tcW w:w="3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6EAF90" w14:textId="142E696B" w:rsidR="00216060" w:rsidRDefault="004C2F18" w:rsidP="00216060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kern w:val="0"/>
                <w:szCs w:val="24"/>
              </w:rPr>
            </w:pPr>
            <w:hyperlink r:id="rId21" w:history="1">
              <w:r w:rsidR="00C91DF7" w:rsidRPr="00710DB0">
                <w:rPr>
                  <w:rStyle w:val="a3"/>
                  <w:rFonts w:ascii="Lato" w:eastAsia="新細明體" w:hAnsi="Lato" w:cs="新細明體"/>
                  <w:kern w:val="0"/>
                  <w:szCs w:val="24"/>
                </w:rPr>
                <w:t>https://www.bdo.moj.gov.tw/297585/297649/Normalnodelist</w:t>
              </w:r>
            </w:hyperlink>
          </w:p>
          <w:p w14:paraId="65375010" w14:textId="0B9E5D51" w:rsidR="00C91DF7" w:rsidRPr="00C91DF7" w:rsidRDefault="00C91DF7" w:rsidP="00216060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kern w:val="0"/>
                <w:szCs w:val="24"/>
              </w:rPr>
            </w:pPr>
          </w:p>
        </w:tc>
      </w:tr>
      <w:tr w:rsidR="00216060" w:rsidRPr="00BF4EA6" w14:paraId="232AAD14" w14:textId="77777777" w:rsidTr="00E01866">
        <w:trPr>
          <w:trHeight w:val="960"/>
        </w:trPr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D012C" w14:textId="4F077E60" w:rsidR="00216060" w:rsidRPr="00BF4EA6" w:rsidRDefault="00216060" w:rsidP="00216060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民眾建言與申請</w:t>
            </w:r>
            <w:r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(</w:t>
            </w:r>
            <w:r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秘書室</w:t>
            </w:r>
          </w:p>
        </w:tc>
        <w:tc>
          <w:tcPr>
            <w:tcW w:w="2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2C2C3" w14:textId="77777777" w:rsidR="00216060" w:rsidRPr="00BF4EA6" w:rsidRDefault="00216060" w:rsidP="00216060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郵寄：本監地址</w:t>
            </w: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br/>
            </w:r>
            <w:r w:rsidRPr="00BF4EA6">
              <w:rPr>
                <w:rFonts w:ascii="Lato" w:eastAsia="新細明體" w:hAnsi="Lato" w:cs="新細明體"/>
                <w:kern w:val="0"/>
                <w:szCs w:val="24"/>
              </w:rPr>
              <w:t>網路：</w:t>
            </w:r>
            <w:hyperlink r:id="rId22" w:tgtFrame="_blank" w:tooltip="首長信箱(另開新視窗)" w:history="1">
              <w:r w:rsidRPr="00BF4EA6">
                <w:rPr>
                  <w:rFonts w:ascii="Lato" w:eastAsia="新細明體" w:hAnsi="Lato" w:cs="新細明體"/>
                  <w:kern w:val="0"/>
                  <w:szCs w:val="24"/>
                </w:rPr>
                <w:t>首長信箱</w:t>
              </w:r>
            </w:hyperlink>
          </w:p>
        </w:tc>
        <w:tc>
          <w:tcPr>
            <w:tcW w:w="3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67B25" w14:textId="77777777" w:rsidR="00216060" w:rsidRPr="00BF4EA6" w:rsidRDefault="00216060" w:rsidP="00216060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無</w:t>
            </w:r>
          </w:p>
        </w:tc>
        <w:tc>
          <w:tcPr>
            <w:tcW w:w="3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052E1E89" w14:textId="34A98E8A" w:rsidR="00216060" w:rsidRPr="00BF4EA6" w:rsidRDefault="00216060" w:rsidP="00216060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24090F">
              <w:rPr>
                <w:rFonts w:hint="eastAsia"/>
              </w:rPr>
              <w:t>承辦科室於</w:t>
            </w:r>
            <w:r w:rsidRPr="0024090F">
              <w:rPr>
                <w:rFonts w:hint="eastAsia"/>
              </w:rPr>
              <w:t>7</w:t>
            </w:r>
            <w:r w:rsidRPr="0024090F">
              <w:rPr>
                <w:rFonts w:hint="eastAsia"/>
              </w:rPr>
              <w:t>個工作日內回復。</w:t>
            </w:r>
          </w:p>
        </w:tc>
        <w:tc>
          <w:tcPr>
            <w:tcW w:w="3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F1F26" w14:textId="687FBE3B" w:rsidR="00216060" w:rsidRPr="00BF4EA6" w:rsidRDefault="00216060" w:rsidP="00216060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</w:p>
        </w:tc>
      </w:tr>
    </w:tbl>
    <w:p w14:paraId="56500129" w14:textId="77777777" w:rsidR="00BF4EA6" w:rsidRPr="00BF4EA6" w:rsidRDefault="00BF4EA6" w:rsidP="00BF4EA6">
      <w:pPr>
        <w:widowControl/>
        <w:shd w:val="clear" w:color="auto" w:fill="FFFFFF"/>
        <w:spacing w:after="480" w:line="480" w:lineRule="atLeast"/>
        <w:rPr>
          <w:rFonts w:ascii="Lato" w:eastAsia="新細明體" w:hAnsi="Lato" w:cs="新細明體"/>
          <w:color w:val="222222"/>
          <w:kern w:val="0"/>
          <w:szCs w:val="24"/>
        </w:rPr>
      </w:pPr>
      <w:r w:rsidRPr="00BF4EA6">
        <w:rPr>
          <w:rFonts w:ascii="Lato" w:eastAsia="新細明體" w:hAnsi="Lato" w:cs="新細明體"/>
          <w:color w:val="222222"/>
          <w:kern w:val="0"/>
          <w:szCs w:val="24"/>
        </w:rPr>
        <w:t> </w:t>
      </w:r>
    </w:p>
    <w:tbl>
      <w:tblPr>
        <w:tblW w:w="500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Description w:val="其他便民服務"/>
      </w:tblPr>
      <w:tblGrid>
        <w:gridCol w:w="1265"/>
        <w:gridCol w:w="2716"/>
        <w:gridCol w:w="968"/>
        <w:gridCol w:w="2840"/>
        <w:gridCol w:w="2976"/>
        <w:gridCol w:w="3177"/>
        <w:gridCol w:w="14"/>
      </w:tblGrid>
      <w:tr w:rsidR="0024090F" w:rsidRPr="00BF4EA6" w14:paraId="5A1CE3C5" w14:textId="77777777" w:rsidTr="0024090F">
        <w:trPr>
          <w:gridAfter w:val="1"/>
          <w:wAfter w:w="14" w:type="dxa"/>
          <w:trHeight w:val="285"/>
          <w:tblHeader/>
        </w:trPr>
        <w:tc>
          <w:tcPr>
            <w:tcW w:w="49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DFEC0"/>
          </w:tcPr>
          <w:p w14:paraId="17CBD05A" w14:textId="77777777" w:rsidR="0024090F" w:rsidRPr="00BF4EA6" w:rsidRDefault="0024090F" w:rsidP="00BF4EA6">
            <w:pPr>
              <w:widowControl/>
              <w:wordWrap w:val="0"/>
              <w:spacing w:after="120"/>
              <w:rPr>
                <w:rFonts w:ascii="Lato" w:eastAsia="新細明體" w:hAnsi="Lato" w:cs="新細明體"/>
                <w:b/>
                <w:bCs/>
                <w:color w:val="222222"/>
                <w:kern w:val="0"/>
                <w:szCs w:val="24"/>
              </w:rPr>
            </w:pPr>
          </w:p>
        </w:tc>
        <w:tc>
          <w:tcPr>
            <w:tcW w:w="899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DFEC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496E64" w14:textId="16C17C57" w:rsidR="0024090F" w:rsidRPr="00BF4EA6" w:rsidRDefault="0024090F" w:rsidP="00BF4EA6">
            <w:pPr>
              <w:widowControl/>
              <w:wordWrap w:val="0"/>
              <w:spacing w:after="120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BF4EA6">
              <w:rPr>
                <w:rFonts w:ascii="Lato" w:eastAsia="新細明體" w:hAnsi="Lato" w:cs="新細明體"/>
                <w:b/>
                <w:bCs/>
                <w:color w:val="222222"/>
                <w:kern w:val="0"/>
                <w:szCs w:val="24"/>
              </w:rPr>
              <w:t>其他便民服務</w:t>
            </w:r>
          </w:p>
        </w:tc>
      </w:tr>
      <w:tr w:rsidR="0024090F" w:rsidRPr="00BF4EA6" w14:paraId="3602E07E" w14:textId="77777777" w:rsidTr="00E01866">
        <w:trPr>
          <w:gridAfter w:val="1"/>
          <w:wAfter w:w="14" w:type="dxa"/>
          <w:trHeight w:val="285"/>
          <w:tblHeader/>
        </w:trPr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DFEC0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5AD68F" w14:textId="77777777" w:rsidR="0024090F" w:rsidRPr="00BF4EA6" w:rsidRDefault="0024090F" w:rsidP="0024090F">
            <w:pPr>
              <w:widowControl/>
              <w:spacing w:after="120" w:line="480" w:lineRule="atLeast"/>
              <w:jc w:val="center"/>
              <w:rPr>
                <w:rFonts w:ascii="Lato" w:eastAsia="新細明體" w:hAnsi="Lato" w:cs="新細明體"/>
                <w:b/>
                <w:bCs/>
                <w:color w:val="333333"/>
                <w:kern w:val="0"/>
                <w:szCs w:val="24"/>
              </w:rPr>
            </w:pPr>
            <w:r w:rsidRPr="00BF4EA6">
              <w:rPr>
                <w:rFonts w:ascii="Lato" w:eastAsia="新細明體" w:hAnsi="Lato" w:cs="新細明體"/>
                <w:b/>
                <w:bCs/>
                <w:color w:val="333333"/>
                <w:kern w:val="0"/>
                <w:szCs w:val="24"/>
              </w:rPr>
              <w:t>服務項目</w:t>
            </w:r>
          </w:p>
        </w:tc>
        <w:tc>
          <w:tcPr>
            <w:tcW w:w="2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DFEC0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E5E532" w14:textId="77777777" w:rsidR="0024090F" w:rsidRPr="00BF4EA6" w:rsidRDefault="0024090F" w:rsidP="0024090F">
            <w:pPr>
              <w:widowControl/>
              <w:spacing w:after="120" w:line="480" w:lineRule="atLeast"/>
              <w:jc w:val="center"/>
              <w:rPr>
                <w:rFonts w:ascii="Lato" w:eastAsia="新細明體" w:hAnsi="Lato" w:cs="新細明體"/>
                <w:b/>
                <w:bCs/>
                <w:color w:val="333333"/>
                <w:kern w:val="0"/>
                <w:szCs w:val="24"/>
              </w:rPr>
            </w:pPr>
            <w:r w:rsidRPr="00BF4EA6">
              <w:rPr>
                <w:rFonts w:ascii="Lato" w:eastAsia="新細明體" w:hAnsi="Lato" w:cs="新細明體"/>
                <w:b/>
                <w:bCs/>
                <w:color w:val="333333"/>
                <w:kern w:val="0"/>
                <w:szCs w:val="24"/>
              </w:rPr>
              <w:t>申辦方式</w:t>
            </w:r>
          </w:p>
        </w:tc>
        <w:tc>
          <w:tcPr>
            <w:tcW w:w="380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DFEC0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96804F" w14:textId="77777777" w:rsidR="0024090F" w:rsidRPr="00BF4EA6" w:rsidRDefault="0024090F" w:rsidP="0024090F">
            <w:pPr>
              <w:widowControl/>
              <w:spacing w:after="120" w:line="480" w:lineRule="atLeast"/>
              <w:jc w:val="center"/>
              <w:rPr>
                <w:rFonts w:ascii="Lato" w:eastAsia="新細明體" w:hAnsi="Lato" w:cs="新細明體"/>
                <w:b/>
                <w:bCs/>
                <w:color w:val="333333"/>
                <w:kern w:val="0"/>
                <w:szCs w:val="24"/>
              </w:rPr>
            </w:pPr>
            <w:r w:rsidRPr="00BF4EA6">
              <w:rPr>
                <w:rFonts w:ascii="Lato" w:eastAsia="新細明體" w:hAnsi="Lato" w:cs="新細明體"/>
                <w:b/>
                <w:bCs/>
                <w:color w:val="333333"/>
                <w:kern w:val="0"/>
                <w:szCs w:val="24"/>
              </w:rPr>
              <w:t>應備文件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DFEC0"/>
            <w:vAlign w:val="center"/>
          </w:tcPr>
          <w:p w14:paraId="30A30EC2" w14:textId="28AEEA6B" w:rsidR="0024090F" w:rsidRPr="00E01866" w:rsidRDefault="0024090F" w:rsidP="0024090F">
            <w:pPr>
              <w:widowControl/>
              <w:spacing w:after="120" w:line="480" w:lineRule="atLeast"/>
              <w:jc w:val="center"/>
              <w:rPr>
                <w:rFonts w:ascii="Lato" w:eastAsia="新細明體" w:hAnsi="Lato" w:cs="新細明體"/>
                <w:b/>
                <w:bCs/>
                <w:color w:val="333333"/>
                <w:kern w:val="0"/>
                <w:szCs w:val="24"/>
              </w:rPr>
            </w:pPr>
            <w:r w:rsidRPr="00E01866">
              <w:rPr>
                <w:rFonts w:hint="eastAsia"/>
                <w:b/>
                <w:bCs/>
              </w:rPr>
              <w:t>申請時效</w:t>
            </w:r>
          </w:p>
        </w:tc>
        <w:tc>
          <w:tcPr>
            <w:tcW w:w="3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DFEC0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C54C0A" w14:textId="09CBE7FF" w:rsidR="0024090F" w:rsidRPr="00BF4EA6" w:rsidRDefault="00E01866" w:rsidP="0024090F">
            <w:pPr>
              <w:widowControl/>
              <w:spacing w:after="120" w:line="480" w:lineRule="atLeast"/>
              <w:jc w:val="center"/>
              <w:rPr>
                <w:rFonts w:ascii="Lato" w:eastAsia="新細明體" w:hAnsi="Lato" w:cs="新細明體"/>
                <w:b/>
                <w:bCs/>
                <w:color w:val="333333"/>
                <w:kern w:val="0"/>
                <w:szCs w:val="24"/>
              </w:rPr>
            </w:pPr>
            <w:r>
              <w:rPr>
                <w:rFonts w:ascii="Lato" w:eastAsia="新細明體" w:hAnsi="Lato" w:cs="新細明體" w:hint="eastAsia"/>
                <w:b/>
                <w:bCs/>
                <w:color w:val="333333"/>
                <w:kern w:val="0"/>
                <w:szCs w:val="24"/>
              </w:rPr>
              <w:t>與本監外部官方網站相關內容之網址超連結</w:t>
            </w:r>
          </w:p>
        </w:tc>
      </w:tr>
      <w:tr w:rsidR="0024090F" w:rsidRPr="00BF4EA6" w14:paraId="2EBA25F7" w14:textId="77777777" w:rsidTr="00202775">
        <w:trPr>
          <w:trHeight w:val="2145"/>
        </w:trPr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B18D8" w14:textId="28852767" w:rsidR="0024090F" w:rsidRPr="00BF4EA6" w:rsidRDefault="0024090F" w:rsidP="0024090F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BF4EA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家屬遠距接見服務</w:t>
            </w:r>
            <w:r w:rsidR="005D612C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(</w:t>
            </w:r>
            <w:r w:rsidR="005D612C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戒護科</w:t>
            </w:r>
            <w:r w:rsidR="005D612C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))</w:t>
            </w:r>
          </w:p>
        </w:tc>
        <w:tc>
          <w:tcPr>
            <w:tcW w:w="2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4CC7E" w14:textId="3DDF3217" w:rsidR="0024090F" w:rsidRPr="00BF4EA6" w:rsidRDefault="0024090F" w:rsidP="0024090F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臨櫃：本監接見室</w:t>
            </w: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br/>
            </w: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傳真：</w:t>
            </w:r>
            <w:r w:rsidR="00107B49" w:rsidRPr="00107B49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(03)3299071</w:t>
            </w: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br/>
            </w: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電話：</w:t>
            </w:r>
            <w:r w:rsidR="00107B49" w:rsidRPr="00107B49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(03)3299115</w:t>
            </w: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br/>
            </w: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網路：</w:t>
            </w:r>
            <w:hyperlink r:id="rId23" w:tgtFrame="_blank" w:tooltip="法務部矯正署便民服務入口網(另開新視窗)" w:history="1">
              <w:r w:rsidRPr="00BF4EA6">
                <w:rPr>
                  <w:rFonts w:ascii="Lato" w:eastAsia="新細明體" w:hAnsi="Lato" w:cs="新細明體"/>
                  <w:color w:val="C94E08"/>
                  <w:kern w:val="0"/>
                  <w:szCs w:val="24"/>
                  <w:u w:val="single"/>
                </w:rPr>
                <w:t>法務部矯正署便民服務入口網</w:t>
              </w:r>
            </w:hyperlink>
          </w:p>
        </w:tc>
        <w:tc>
          <w:tcPr>
            <w:tcW w:w="380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14F95" w14:textId="4657C192" w:rsidR="0024090F" w:rsidRDefault="0024090F" w:rsidP="0024090F">
            <w:pPr>
              <w:widowControl/>
              <w:numPr>
                <w:ilvl w:val="0"/>
                <w:numId w:val="5"/>
              </w:numPr>
              <w:wordWrap w:val="0"/>
              <w:spacing w:before="100" w:beforeAutospacing="1" w:after="100" w:afterAutospacing="1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776B0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「請求接見者使用通訊設備接見申請單」</w:t>
            </w:r>
            <w:r w:rsidRPr="00776B0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(DOCX</w:t>
            </w:r>
            <w:r w:rsidRPr="00776B0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格式</w:t>
            </w:r>
            <w:r w:rsidRPr="00776B0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/ODF</w:t>
            </w:r>
            <w:r w:rsidRPr="00776B0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格式</w:t>
            </w:r>
            <w:r w:rsidRPr="00776B0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)</w:t>
            </w:r>
            <w:r w:rsidRPr="00776B0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。</w:t>
            </w:r>
          </w:p>
          <w:p w14:paraId="6D36D629" w14:textId="3AA72C75" w:rsidR="0024090F" w:rsidRPr="00BF4EA6" w:rsidRDefault="0024090F" w:rsidP="0024090F">
            <w:pPr>
              <w:widowControl/>
              <w:numPr>
                <w:ilvl w:val="0"/>
                <w:numId w:val="5"/>
              </w:numPr>
              <w:wordWrap w:val="0"/>
              <w:spacing w:before="100" w:beforeAutospacing="1" w:after="100" w:afterAutospacing="1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證明符合接見適用對象相關文件。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</w:tcPr>
          <w:p w14:paraId="33AC9223" w14:textId="5963D9EB" w:rsidR="0024090F" w:rsidRPr="00BF4EA6" w:rsidRDefault="0024090F" w:rsidP="0024090F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2B228D">
              <w:rPr>
                <w:rFonts w:hint="eastAsia"/>
              </w:rPr>
              <w:t>可立即回應辦理情形。</w:t>
            </w:r>
          </w:p>
        </w:tc>
        <w:tc>
          <w:tcPr>
            <w:tcW w:w="319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FECA2" w14:textId="7FE0E090" w:rsidR="0024090F" w:rsidRDefault="004C2F18" w:rsidP="0024090F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hyperlink r:id="rId24" w:history="1">
              <w:r w:rsidR="002134F0" w:rsidRPr="003E311C">
                <w:rPr>
                  <w:rStyle w:val="a3"/>
                  <w:rFonts w:ascii="Lato" w:eastAsia="新細明體" w:hAnsi="Lato" w:cs="新細明體"/>
                  <w:kern w:val="0"/>
                  <w:szCs w:val="24"/>
                </w:rPr>
                <w:t>https://service.mjac.moj.gov.tw/MBLPWEB/Home/Index?ReturnUrl=%2fMBLPWEB%2f</w:t>
              </w:r>
            </w:hyperlink>
          </w:p>
          <w:p w14:paraId="6BC2E438" w14:textId="01FCED15" w:rsidR="002134F0" w:rsidRPr="002134F0" w:rsidRDefault="002134F0" w:rsidP="0024090F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</w:p>
        </w:tc>
      </w:tr>
      <w:tr w:rsidR="0024090F" w:rsidRPr="00BF4EA6" w14:paraId="40012530" w14:textId="77777777" w:rsidTr="00202775">
        <w:trPr>
          <w:gridAfter w:val="1"/>
          <w:wAfter w:w="14" w:type="dxa"/>
          <w:trHeight w:val="1230"/>
        </w:trPr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F44AE" w14:textId="1745626D" w:rsidR="0024090F" w:rsidRPr="00BF4EA6" w:rsidRDefault="0024090F" w:rsidP="0024090F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BF4EA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家屬預約接見服務</w:t>
            </w:r>
            <w:r w:rsidR="005D612C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(</w:t>
            </w:r>
            <w:r w:rsidR="005D612C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戒護科</w:t>
            </w:r>
            <w:r w:rsidR="005D612C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)</w:t>
            </w:r>
          </w:p>
        </w:tc>
        <w:tc>
          <w:tcPr>
            <w:tcW w:w="2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A99C9" w14:textId="77777777" w:rsidR="0024090F" w:rsidRPr="00BF4EA6" w:rsidRDefault="0024090F" w:rsidP="0024090F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臨櫃：本監接見室</w:t>
            </w: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br/>
            </w: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網路：</w:t>
            </w:r>
            <w:hyperlink r:id="rId25" w:tgtFrame="_blank" w:tooltip="法務部矯正署便民服務入口網(另開新視窗)" w:history="1">
              <w:r w:rsidRPr="00BF4EA6">
                <w:rPr>
                  <w:rFonts w:ascii="Lato" w:eastAsia="新細明體" w:hAnsi="Lato" w:cs="新細明體"/>
                  <w:color w:val="C94E08"/>
                  <w:kern w:val="0"/>
                  <w:szCs w:val="24"/>
                  <w:u w:val="single"/>
                </w:rPr>
                <w:t>法務部矯正署便民服務入口網</w:t>
              </w:r>
            </w:hyperlink>
          </w:p>
        </w:tc>
        <w:tc>
          <w:tcPr>
            <w:tcW w:w="380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A6DF1" w14:textId="77777777" w:rsidR="0024090F" w:rsidRPr="00BF4EA6" w:rsidRDefault="0024090F" w:rsidP="0024090F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BF4EA6">
              <w:rPr>
                <w:rFonts w:ascii="Lato" w:eastAsia="新細明體" w:hAnsi="Lato" w:cs="新細明體"/>
                <w:kern w:val="0"/>
                <w:szCs w:val="24"/>
              </w:rPr>
              <w:t>請參閱</w:t>
            </w:r>
            <w:hyperlink r:id="rId26" w:tgtFrame="_blank" w:tooltip="提供家屬預約接見之服務(另開新視窗)" w:history="1">
              <w:r w:rsidRPr="00BF4EA6">
                <w:rPr>
                  <w:rFonts w:ascii="Lato" w:eastAsia="新細明體" w:hAnsi="Lato" w:cs="新細明體"/>
                  <w:kern w:val="0"/>
                  <w:szCs w:val="24"/>
                </w:rPr>
                <w:t>網頁</w:t>
              </w:r>
            </w:hyperlink>
            <w:r w:rsidRPr="00BF4EA6">
              <w:rPr>
                <w:rFonts w:ascii="Lato" w:eastAsia="新細明體" w:hAnsi="Lato" w:cs="新細明體"/>
                <w:kern w:val="0"/>
                <w:szCs w:val="24"/>
              </w:rPr>
              <w:t>規定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</w:tcPr>
          <w:p w14:paraId="081A786F" w14:textId="66ABFE69" w:rsidR="0024090F" w:rsidRPr="00BF4EA6" w:rsidRDefault="0024090F" w:rsidP="0024090F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2B228D">
              <w:rPr>
                <w:rFonts w:hint="eastAsia"/>
              </w:rPr>
              <w:t>請於接見日兩</w:t>
            </w:r>
            <w:proofErr w:type="gramStart"/>
            <w:r w:rsidRPr="002B228D">
              <w:rPr>
                <w:rFonts w:hint="eastAsia"/>
              </w:rPr>
              <w:t>週</w:t>
            </w:r>
            <w:proofErr w:type="gramEnd"/>
            <w:r w:rsidRPr="002B228D">
              <w:rPr>
                <w:rFonts w:hint="eastAsia"/>
              </w:rPr>
              <w:t>前預約</w:t>
            </w:r>
          </w:p>
        </w:tc>
        <w:tc>
          <w:tcPr>
            <w:tcW w:w="3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EAFF1" w14:textId="54473F25" w:rsidR="0024090F" w:rsidRDefault="004C2F18" w:rsidP="002134F0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hyperlink r:id="rId27" w:history="1">
              <w:r w:rsidR="002134F0" w:rsidRPr="003E311C">
                <w:rPr>
                  <w:rStyle w:val="a3"/>
                  <w:rFonts w:ascii="Lato" w:eastAsia="新細明體" w:hAnsi="Lato" w:cs="新細明體"/>
                  <w:kern w:val="0"/>
                  <w:szCs w:val="24"/>
                </w:rPr>
                <w:t>https://service.mjac.moj.gov.tw/MBLPWEB/Home/In</w:t>
              </w:r>
              <w:r w:rsidR="002134F0" w:rsidRPr="003E311C">
                <w:rPr>
                  <w:rStyle w:val="a3"/>
                  <w:rFonts w:ascii="Lato" w:eastAsia="新細明體" w:hAnsi="Lato" w:cs="新細明體"/>
                  <w:kern w:val="0"/>
                  <w:szCs w:val="24"/>
                </w:rPr>
                <w:lastRenderedPageBreak/>
                <w:t>dex?ReturnUrl=%2fMBLPWEB%2f</w:t>
              </w:r>
            </w:hyperlink>
          </w:p>
          <w:p w14:paraId="421879B0" w14:textId="2EA1B4B8" w:rsidR="002134F0" w:rsidRPr="002134F0" w:rsidRDefault="002134F0" w:rsidP="002134F0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</w:p>
        </w:tc>
      </w:tr>
      <w:tr w:rsidR="0024090F" w:rsidRPr="00BF4EA6" w14:paraId="1BEEF337" w14:textId="77777777" w:rsidTr="00202775">
        <w:trPr>
          <w:gridAfter w:val="1"/>
          <w:wAfter w:w="14" w:type="dxa"/>
          <w:trHeight w:val="930"/>
        </w:trPr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C6A86" w14:textId="5BDDB86D" w:rsidR="0024090F" w:rsidRPr="00C91DF7" w:rsidRDefault="0024090F" w:rsidP="0024090F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kern w:val="0"/>
                <w:szCs w:val="24"/>
              </w:rPr>
            </w:pPr>
            <w:r w:rsidRPr="00C91DF7">
              <w:rPr>
                <w:rFonts w:ascii="Lato" w:eastAsia="新細明體" w:hAnsi="Lato" w:cs="新細明體" w:hint="eastAsia"/>
                <w:kern w:val="0"/>
                <w:szCs w:val="24"/>
              </w:rPr>
              <w:lastRenderedPageBreak/>
              <w:t>家屬現場接見服務</w:t>
            </w:r>
            <w:r w:rsidR="005D612C" w:rsidRPr="00C91DF7">
              <w:rPr>
                <w:rFonts w:ascii="Lato" w:eastAsia="新細明體" w:hAnsi="Lato" w:cs="新細明體" w:hint="eastAsia"/>
                <w:kern w:val="0"/>
                <w:szCs w:val="24"/>
              </w:rPr>
              <w:t>(</w:t>
            </w:r>
            <w:r w:rsidR="005D612C" w:rsidRPr="00C91DF7">
              <w:rPr>
                <w:rFonts w:ascii="Lato" w:eastAsia="新細明體" w:hAnsi="Lato" w:cs="新細明體" w:hint="eastAsia"/>
                <w:kern w:val="0"/>
                <w:szCs w:val="24"/>
              </w:rPr>
              <w:t>戒護科</w:t>
            </w:r>
            <w:r w:rsidR="005D612C" w:rsidRPr="00C91DF7">
              <w:rPr>
                <w:rFonts w:ascii="Lato" w:eastAsia="新細明體" w:hAnsi="Lato" w:cs="新細明體" w:hint="eastAsia"/>
                <w:kern w:val="0"/>
                <w:szCs w:val="24"/>
              </w:rPr>
              <w:t>)</w:t>
            </w:r>
          </w:p>
        </w:tc>
        <w:tc>
          <w:tcPr>
            <w:tcW w:w="2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B2AA4" w14:textId="77777777" w:rsidR="0024090F" w:rsidRPr="00C91DF7" w:rsidRDefault="0024090F" w:rsidP="0024090F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kern w:val="0"/>
                <w:szCs w:val="24"/>
              </w:rPr>
            </w:pPr>
            <w:r w:rsidRPr="00C91DF7">
              <w:rPr>
                <w:rFonts w:ascii="Lato" w:eastAsia="新細明體" w:hAnsi="Lato" w:cs="新細明體"/>
                <w:kern w:val="0"/>
                <w:szCs w:val="24"/>
              </w:rPr>
              <w:t>臨櫃：本監接見室</w:t>
            </w:r>
          </w:p>
          <w:p w14:paraId="1C8F401E" w14:textId="2B4D375B" w:rsidR="00107B49" w:rsidRPr="00C91DF7" w:rsidRDefault="00107B49" w:rsidP="0024090F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kern w:val="0"/>
                <w:szCs w:val="24"/>
              </w:rPr>
            </w:pPr>
            <w:r w:rsidRPr="00C91DF7">
              <w:rPr>
                <w:rFonts w:ascii="Lato" w:eastAsia="新細明體" w:hAnsi="Lato" w:cs="新細明體" w:hint="eastAsia"/>
                <w:kern w:val="0"/>
                <w:szCs w:val="24"/>
              </w:rPr>
              <w:t>電話：</w:t>
            </w:r>
            <w:r w:rsidRPr="00C91DF7">
              <w:rPr>
                <w:rFonts w:ascii="Lato" w:eastAsia="新細明體" w:hAnsi="Lato" w:cs="新細明體" w:hint="eastAsia"/>
                <w:kern w:val="0"/>
                <w:szCs w:val="24"/>
              </w:rPr>
              <w:t>(03)3299067</w:t>
            </w:r>
          </w:p>
        </w:tc>
        <w:tc>
          <w:tcPr>
            <w:tcW w:w="380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B8388" w14:textId="1B20A8DF" w:rsidR="0024090F" w:rsidRPr="00BF4EA6" w:rsidRDefault="0024090F" w:rsidP="0024090F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BF4EA6">
              <w:rPr>
                <w:rFonts w:ascii="Lato" w:eastAsia="新細明體" w:hAnsi="Lato" w:cs="新細明體"/>
                <w:kern w:val="0"/>
                <w:szCs w:val="24"/>
              </w:rPr>
              <w:t>請參閱</w:t>
            </w:r>
            <w:hyperlink r:id="rId28" w:tgtFrame="_blank" w:tooltip="提供家屬預約接見之服務(另開新視窗)" w:history="1">
              <w:r w:rsidRPr="00BF4EA6">
                <w:rPr>
                  <w:rFonts w:ascii="Lato" w:eastAsia="新細明體" w:hAnsi="Lato" w:cs="新細明體"/>
                  <w:kern w:val="0"/>
                  <w:szCs w:val="24"/>
                </w:rPr>
                <w:t>網頁</w:t>
              </w:r>
            </w:hyperlink>
            <w:r w:rsidRPr="00BF4EA6">
              <w:rPr>
                <w:rFonts w:ascii="Lato" w:eastAsia="新細明體" w:hAnsi="Lato" w:cs="新細明體"/>
                <w:kern w:val="0"/>
                <w:szCs w:val="24"/>
              </w:rPr>
              <w:t>規定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</w:tcPr>
          <w:p w14:paraId="407B1001" w14:textId="6F4BED84" w:rsidR="0024090F" w:rsidRPr="00BF4EA6" w:rsidRDefault="0024090F" w:rsidP="0024090F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2B228D">
              <w:rPr>
                <w:rFonts w:hint="eastAsia"/>
              </w:rPr>
              <w:t>可立即回應辦理情形。</w:t>
            </w:r>
          </w:p>
        </w:tc>
        <w:tc>
          <w:tcPr>
            <w:tcW w:w="3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AB989" w14:textId="45806308" w:rsidR="0024090F" w:rsidRDefault="004C2F18" w:rsidP="0024090F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hyperlink r:id="rId29" w:history="1">
              <w:r w:rsidR="002134F0" w:rsidRPr="003E311C">
                <w:rPr>
                  <w:rStyle w:val="a3"/>
                  <w:rFonts w:ascii="Lato" w:eastAsia="新細明體" w:hAnsi="Lato" w:cs="新細明體"/>
                  <w:kern w:val="0"/>
                  <w:szCs w:val="24"/>
                </w:rPr>
                <w:t>https://www.bdo.moj.gov.tw/297585/297602/Normalnodelist</w:t>
              </w:r>
            </w:hyperlink>
          </w:p>
          <w:p w14:paraId="6F11E0EE" w14:textId="77C985B0" w:rsidR="002134F0" w:rsidRPr="002134F0" w:rsidRDefault="002134F0" w:rsidP="0024090F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</w:p>
        </w:tc>
      </w:tr>
      <w:tr w:rsidR="0024090F" w:rsidRPr="00BF4EA6" w14:paraId="37438D69" w14:textId="77777777" w:rsidTr="00202775">
        <w:trPr>
          <w:gridAfter w:val="1"/>
          <w:wAfter w:w="14" w:type="dxa"/>
          <w:trHeight w:val="930"/>
        </w:trPr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5360F" w14:textId="63F91CB7" w:rsidR="0024090F" w:rsidRPr="00BF4EA6" w:rsidRDefault="0024090F" w:rsidP="0024090F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BF4EA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lastRenderedPageBreak/>
              <w:t>家屬行動接見服務</w:t>
            </w:r>
            <w:r w:rsidR="005D612C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(</w:t>
            </w:r>
            <w:r w:rsidR="005D612C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戒護科</w:t>
            </w:r>
            <w:r w:rsidR="005D612C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)</w:t>
            </w:r>
          </w:p>
        </w:tc>
        <w:tc>
          <w:tcPr>
            <w:tcW w:w="2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7B651" w14:textId="77777777" w:rsidR="0024090F" w:rsidRPr="00BF4EA6" w:rsidRDefault="0024090F" w:rsidP="0024090F">
            <w:pPr>
              <w:widowControl/>
              <w:wordWrap w:val="0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至「法務部矯正署便民服務入口網</w:t>
            </w:r>
            <w:hyperlink r:id="rId30" w:tgtFrame="_blank" w:tooltip="法務部矯正署便民服務入口網(另開新視窗)" w:history="1">
              <w:r w:rsidRPr="00BF4EA6">
                <w:rPr>
                  <w:rFonts w:ascii="Lato" w:eastAsia="新細明體" w:hAnsi="Lato" w:cs="新細明體"/>
                  <w:color w:val="C94E08"/>
                  <w:kern w:val="0"/>
                  <w:szCs w:val="24"/>
                  <w:u w:val="single"/>
                </w:rPr>
                <w:t>https://service.mjac.moj.gov.tw</w:t>
              </w:r>
            </w:hyperlink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 </w:t>
            </w: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申辦</w:t>
            </w:r>
          </w:p>
        </w:tc>
        <w:tc>
          <w:tcPr>
            <w:tcW w:w="380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A053D" w14:textId="1FE63598" w:rsidR="0024090F" w:rsidRPr="00BF4EA6" w:rsidRDefault="0024090F" w:rsidP="0024090F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BF4EA6">
              <w:rPr>
                <w:rFonts w:ascii="Lato" w:eastAsia="新細明體" w:hAnsi="Lato" w:cs="新細明體"/>
                <w:kern w:val="0"/>
                <w:szCs w:val="24"/>
              </w:rPr>
              <w:t>請參閱</w:t>
            </w:r>
            <w:hyperlink r:id="rId31" w:tgtFrame="_blank" w:tooltip="提供家屬預約接見之服務(另開新視窗)" w:history="1">
              <w:r w:rsidRPr="00BF4EA6">
                <w:rPr>
                  <w:rFonts w:ascii="Lato" w:eastAsia="新細明體" w:hAnsi="Lato" w:cs="新細明體"/>
                  <w:kern w:val="0"/>
                  <w:szCs w:val="24"/>
                </w:rPr>
                <w:t>網頁</w:t>
              </w:r>
            </w:hyperlink>
            <w:r w:rsidRPr="00BF4EA6">
              <w:rPr>
                <w:rFonts w:ascii="Lato" w:eastAsia="新細明體" w:hAnsi="Lato" w:cs="新細明體"/>
                <w:kern w:val="0"/>
                <w:szCs w:val="24"/>
              </w:rPr>
              <w:t>規定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</w:tcPr>
          <w:p w14:paraId="48C7265B" w14:textId="4EE3C5F5" w:rsidR="0024090F" w:rsidRPr="00BF4EA6" w:rsidRDefault="0024090F" w:rsidP="0024090F">
            <w:pPr>
              <w:widowControl/>
              <w:wordWrap w:val="0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2B228D">
              <w:rPr>
                <w:rFonts w:hint="eastAsia"/>
              </w:rPr>
              <w:t>請於接見日前</w:t>
            </w:r>
            <w:r w:rsidRPr="002B228D">
              <w:rPr>
                <w:rFonts w:hint="eastAsia"/>
              </w:rPr>
              <w:t>2</w:t>
            </w:r>
            <w:r w:rsidRPr="002B228D">
              <w:rPr>
                <w:rFonts w:hint="eastAsia"/>
              </w:rPr>
              <w:t>日下午</w:t>
            </w:r>
            <w:r w:rsidRPr="002B228D">
              <w:rPr>
                <w:rFonts w:hint="eastAsia"/>
              </w:rPr>
              <w:t>15</w:t>
            </w:r>
            <w:r w:rsidRPr="002B228D">
              <w:rPr>
                <w:rFonts w:hint="eastAsia"/>
              </w:rPr>
              <w:t>時前，上網預約完成</w:t>
            </w:r>
            <w:r w:rsidRPr="002B228D">
              <w:rPr>
                <w:rFonts w:hint="eastAsia"/>
              </w:rPr>
              <w:t xml:space="preserve"> (</w:t>
            </w:r>
            <w:r w:rsidRPr="002B228D">
              <w:rPr>
                <w:rFonts w:hint="eastAsia"/>
              </w:rPr>
              <w:t>首次申辦者，建請於兩</w:t>
            </w:r>
            <w:proofErr w:type="gramStart"/>
            <w:r w:rsidRPr="002B228D">
              <w:rPr>
                <w:rFonts w:hint="eastAsia"/>
              </w:rPr>
              <w:t>週</w:t>
            </w:r>
            <w:proofErr w:type="gramEnd"/>
            <w:r w:rsidRPr="002B228D">
              <w:rPr>
                <w:rFonts w:hint="eastAsia"/>
              </w:rPr>
              <w:t>前預約</w:t>
            </w:r>
            <w:r w:rsidRPr="002B228D">
              <w:rPr>
                <w:rFonts w:hint="eastAsia"/>
              </w:rPr>
              <w:t>)</w:t>
            </w:r>
          </w:p>
        </w:tc>
        <w:tc>
          <w:tcPr>
            <w:tcW w:w="3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17D1CB" w14:textId="3E0CB443" w:rsidR="0024090F" w:rsidRDefault="004C2F18" w:rsidP="0024090F">
            <w:pPr>
              <w:widowControl/>
              <w:wordWrap w:val="0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hyperlink r:id="rId32" w:history="1">
              <w:r w:rsidR="002134F0" w:rsidRPr="003E311C">
                <w:rPr>
                  <w:rStyle w:val="a3"/>
                  <w:rFonts w:ascii="Lato" w:eastAsia="新細明體" w:hAnsi="Lato" w:cs="新細明體"/>
                  <w:kern w:val="0"/>
                  <w:szCs w:val="24"/>
                </w:rPr>
                <w:t>https://service.mjac.moj.gov.tw/MBLPWEB/Home/Index?ReturnUrl=%2fMBLPWEB%2f</w:t>
              </w:r>
            </w:hyperlink>
          </w:p>
          <w:p w14:paraId="21F7B766" w14:textId="1079FE27" w:rsidR="002134F0" w:rsidRPr="002134F0" w:rsidRDefault="002134F0" w:rsidP="0024090F">
            <w:pPr>
              <w:widowControl/>
              <w:wordWrap w:val="0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</w:p>
        </w:tc>
      </w:tr>
      <w:tr w:rsidR="0024090F" w:rsidRPr="00BF4EA6" w14:paraId="6DADCE97" w14:textId="77777777" w:rsidTr="00202775">
        <w:trPr>
          <w:gridAfter w:val="1"/>
          <w:wAfter w:w="14" w:type="dxa"/>
          <w:trHeight w:val="600"/>
        </w:trPr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4C851" w14:textId="66CF80A1" w:rsidR="0024090F" w:rsidRPr="00BF4EA6" w:rsidRDefault="0024090F" w:rsidP="0024090F">
            <w:pPr>
              <w:widowControl/>
              <w:wordWrap w:val="0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BF4EA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家屬送入金錢</w:t>
            </w:r>
            <w:r w:rsidR="005D612C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(</w:t>
            </w:r>
            <w:r w:rsidR="005D612C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戒護科</w:t>
            </w:r>
            <w:r w:rsidR="005D612C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)</w:t>
            </w:r>
          </w:p>
        </w:tc>
        <w:tc>
          <w:tcPr>
            <w:tcW w:w="2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596BB" w14:textId="69B40A02" w:rsidR="0024090F" w:rsidRPr="00C91DF7" w:rsidRDefault="0024090F" w:rsidP="0024090F">
            <w:pPr>
              <w:widowControl/>
              <w:wordWrap w:val="0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C91DF7">
              <w:rPr>
                <w:rFonts w:ascii="Lato" w:eastAsia="新細明體" w:hAnsi="Lato" w:cs="新細明體"/>
                <w:kern w:val="0"/>
                <w:szCs w:val="24"/>
              </w:rPr>
              <w:t>臨櫃</w:t>
            </w:r>
            <w:r w:rsidRPr="00C91DF7">
              <w:rPr>
                <w:rFonts w:ascii="Lato" w:eastAsia="新細明體" w:hAnsi="Lato" w:cs="新細明體"/>
                <w:kern w:val="0"/>
                <w:szCs w:val="24"/>
              </w:rPr>
              <w:t>:</w:t>
            </w:r>
            <w:r w:rsidRPr="00C91DF7">
              <w:rPr>
                <w:rFonts w:ascii="Lato" w:eastAsia="新細明體" w:hAnsi="Lato" w:cs="新細明體"/>
                <w:kern w:val="0"/>
                <w:szCs w:val="24"/>
              </w:rPr>
              <w:t>本監接見室</w:t>
            </w:r>
            <w:r w:rsidRPr="00C91DF7">
              <w:rPr>
                <w:rFonts w:ascii="Lato" w:eastAsia="新細明體" w:hAnsi="Lato" w:cs="新細明體"/>
                <w:kern w:val="0"/>
                <w:szCs w:val="24"/>
              </w:rPr>
              <w:br/>
            </w:r>
            <w:r w:rsidRPr="00C91DF7">
              <w:rPr>
                <w:rFonts w:ascii="Lato" w:eastAsia="新細明體" w:hAnsi="Lato" w:cs="新細明體"/>
                <w:kern w:val="0"/>
                <w:szCs w:val="24"/>
              </w:rPr>
              <w:t>郵寄</w:t>
            </w:r>
            <w:r w:rsidRPr="00C91DF7">
              <w:rPr>
                <w:rFonts w:ascii="Lato" w:eastAsia="新細明體" w:hAnsi="Lato" w:cs="新細明體"/>
                <w:kern w:val="0"/>
                <w:szCs w:val="24"/>
              </w:rPr>
              <w:t>:</w:t>
            </w:r>
            <w:r w:rsidR="00D91041" w:rsidRPr="00C91DF7">
              <w:rPr>
                <w:rFonts w:ascii="Lato" w:eastAsia="新細明體" w:hAnsi="Lato" w:cs="新細明體" w:hint="eastAsia"/>
                <w:kern w:val="0"/>
                <w:szCs w:val="24"/>
              </w:rPr>
              <w:t>屬名收件人並</w:t>
            </w:r>
            <w:proofErr w:type="gramStart"/>
            <w:r w:rsidRPr="00C91DF7">
              <w:rPr>
                <w:rFonts w:ascii="Lato" w:eastAsia="新細明體" w:hAnsi="Lato" w:cs="新細明體"/>
                <w:kern w:val="0"/>
                <w:szCs w:val="24"/>
              </w:rPr>
              <w:t>採</w:t>
            </w:r>
            <w:proofErr w:type="gramEnd"/>
            <w:r w:rsidRPr="00C91DF7">
              <w:rPr>
                <w:rFonts w:ascii="Lato" w:eastAsia="新細明體" w:hAnsi="Lato" w:cs="新細明體"/>
                <w:kern w:val="0"/>
                <w:szCs w:val="24"/>
              </w:rPr>
              <w:t>掛號</w:t>
            </w:r>
            <w:proofErr w:type="gramStart"/>
            <w:r w:rsidRPr="00C91DF7">
              <w:rPr>
                <w:rFonts w:ascii="Lato" w:eastAsia="新細明體" w:hAnsi="Lato" w:cs="新細明體"/>
                <w:kern w:val="0"/>
                <w:szCs w:val="24"/>
              </w:rPr>
              <w:t>方式寄入</w:t>
            </w:r>
            <w:proofErr w:type="gramEnd"/>
          </w:p>
        </w:tc>
        <w:tc>
          <w:tcPr>
            <w:tcW w:w="380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44C77" w14:textId="08FB68F8" w:rsidR="0024090F" w:rsidRPr="00BF4EA6" w:rsidRDefault="0024090F" w:rsidP="0024090F">
            <w:pPr>
              <w:widowControl/>
              <w:wordWrap w:val="0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BF4EA6">
              <w:rPr>
                <w:rFonts w:ascii="Lato" w:eastAsia="新細明體" w:hAnsi="Lato" w:cs="新細明體"/>
                <w:kern w:val="0"/>
                <w:szCs w:val="24"/>
              </w:rPr>
              <w:t>請參閱</w:t>
            </w:r>
            <w:hyperlink r:id="rId33" w:tgtFrame="_blank" w:tooltip="提供家屬預約接見之服務(另開新視窗)" w:history="1">
              <w:r w:rsidRPr="00BF4EA6">
                <w:rPr>
                  <w:rFonts w:ascii="Lato" w:eastAsia="新細明體" w:hAnsi="Lato" w:cs="新細明體"/>
                  <w:kern w:val="0"/>
                  <w:szCs w:val="24"/>
                </w:rPr>
                <w:t>網頁</w:t>
              </w:r>
            </w:hyperlink>
            <w:r w:rsidRPr="00BF4EA6">
              <w:rPr>
                <w:rFonts w:ascii="Lato" w:eastAsia="新細明體" w:hAnsi="Lato" w:cs="新細明體"/>
                <w:kern w:val="0"/>
                <w:szCs w:val="24"/>
              </w:rPr>
              <w:t>規定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</w:tcPr>
          <w:p w14:paraId="66A9F659" w14:textId="132E1C27" w:rsidR="0024090F" w:rsidRPr="00BF4EA6" w:rsidRDefault="0024090F" w:rsidP="0024090F">
            <w:pPr>
              <w:widowControl/>
              <w:wordWrap w:val="0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2B228D">
              <w:rPr>
                <w:rFonts w:hint="eastAsia"/>
              </w:rPr>
              <w:t>臨櫃可立即回應辦理情形，</w:t>
            </w:r>
            <w:r w:rsidRPr="002B228D">
              <w:rPr>
                <w:rFonts w:hint="eastAsia"/>
              </w:rPr>
              <w:t xml:space="preserve"> </w:t>
            </w:r>
            <w:r w:rsidRPr="002B228D">
              <w:rPr>
                <w:rFonts w:hint="eastAsia"/>
              </w:rPr>
              <w:t>郵寄後一星期可來電本監確認。</w:t>
            </w:r>
          </w:p>
        </w:tc>
        <w:tc>
          <w:tcPr>
            <w:tcW w:w="3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8298F5" w14:textId="56F87D02" w:rsidR="0024090F" w:rsidRDefault="004C2F18" w:rsidP="0024090F">
            <w:pPr>
              <w:widowControl/>
              <w:wordWrap w:val="0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hyperlink r:id="rId34" w:history="1">
              <w:r w:rsidR="002134F0" w:rsidRPr="003E311C">
                <w:rPr>
                  <w:rStyle w:val="a3"/>
                  <w:rFonts w:ascii="Lato" w:eastAsia="新細明體" w:hAnsi="Lato" w:cs="新細明體"/>
                  <w:kern w:val="0"/>
                  <w:szCs w:val="24"/>
                </w:rPr>
                <w:t>https://www.bdo.moj.gov.tw/297585/297602/1288498/1288537/post</w:t>
              </w:r>
            </w:hyperlink>
          </w:p>
          <w:p w14:paraId="67F64479" w14:textId="1C9BA12A" w:rsidR="002134F0" w:rsidRPr="002134F0" w:rsidRDefault="002134F0" w:rsidP="0024090F">
            <w:pPr>
              <w:widowControl/>
              <w:wordWrap w:val="0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</w:p>
        </w:tc>
      </w:tr>
      <w:tr w:rsidR="0024090F" w:rsidRPr="00BF4EA6" w14:paraId="7C633FAF" w14:textId="77777777" w:rsidTr="00202775">
        <w:trPr>
          <w:gridAfter w:val="1"/>
          <w:wAfter w:w="14" w:type="dxa"/>
          <w:trHeight w:val="600"/>
        </w:trPr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B61A1" w14:textId="41868CC3" w:rsidR="0024090F" w:rsidRPr="00BF4EA6" w:rsidRDefault="0024090F" w:rsidP="0024090F">
            <w:pPr>
              <w:widowControl/>
              <w:wordWrap w:val="0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BF4EA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家屬送入飲食</w:t>
            </w:r>
            <w:r w:rsidR="005D612C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(</w:t>
            </w:r>
            <w:r w:rsidR="005D612C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戒護科</w:t>
            </w:r>
            <w:r w:rsidR="005D612C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)</w:t>
            </w:r>
          </w:p>
        </w:tc>
        <w:tc>
          <w:tcPr>
            <w:tcW w:w="2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D312F" w14:textId="77777777" w:rsidR="0024090F" w:rsidRPr="00BF4EA6" w:rsidRDefault="0024090F" w:rsidP="0024090F">
            <w:pPr>
              <w:widowControl/>
              <w:wordWrap w:val="0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臨櫃</w:t>
            </w: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:</w:t>
            </w: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本監接見室</w:t>
            </w:r>
          </w:p>
        </w:tc>
        <w:tc>
          <w:tcPr>
            <w:tcW w:w="380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4ADCA" w14:textId="46D0CFCB" w:rsidR="0024090F" w:rsidRPr="00BF4EA6" w:rsidRDefault="0024090F" w:rsidP="0024090F">
            <w:pPr>
              <w:widowControl/>
              <w:wordWrap w:val="0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BF4EA6">
              <w:rPr>
                <w:rFonts w:ascii="Lato" w:eastAsia="新細明體" w:hAnsi="Lato" w:cs="新細明體"/>
                <w:kern w:val="0"/>
                <w:szCs w:val="24"/>
              </w:rPr>
              <w:t>請參閱</w:t>
            </w:r>
            <w:hyperlink r:id="rId35" w:tgtFrame="_blank" w:tooltip="提供家屬預約接見之服務(另開新視窗)" w:history="1">
              <w:r w:rsidRPr="00BF4EA6">
                <w:rPr>
                  <w:rFonts w:ascii="Lato" w:eastAsia="新細明體" w:hAnsi="Lato" w:cs="新細明體"/>
                  <w:kern w:val="0"/>
                  <w:szCs w:val="24"/>
                </w:rPr>
                <w:t>網頁</w:t>
              </w:r>
            </w:hyperlink>
            <w:r w:rsidRPr="00BF4EA6">
              <w:rPr>
                <w:rFonts w:ascii="Lato" w:eastAsia="新細明體" w:hAnsi="Lato" w:cs="新細明體"/>
                <w:kern w:val="0"/>
                <w:szCs w:val="24"/>
              </w:rPr>
              <w:t>規定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</w:tcPr>
          <w:p w14:paraId="781470A7" w14:textId="6AFAB6F8" w:rsidR="0024090F" w:rsidRPr="00BF4EA6" w:rsidRDefault="0024090F" w:rsidP="0024090F">
            <w:pPr>
              <w:widowControl/>
              <w:wordWrap w:val="0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2B228D">
              <w:rPr>
                <w:rFonts w:hint="eastAsia"/>
              </w:rPr>
              <w:t>可立即回應辦理情形。</w:t>
            </w:r>
          </w:p>
        </w:tc>
        <w:tc>
          <w:tcPr>
            <w:tcW w:w="3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9BEAB" w14:textId="0B712829" w:rsidR="0024090F" w:rsidRDefault="004C2F18" w:rsidP="0024090F">
            <w:pPr>
              <w:widowControl/>
              <w:wordWrap w:val="0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hyperlink r:id="rId36" w:history="1">
              <w:r w:rsidR="002134F0" w:rsidRPr="003E311C">
                <w:rPr>
                  <w:rStyle w:val="a3"/>
                  <w:rFonts w:ascii="Lato" w:eastAsia="新細明體" w:hAnsi="Lato" w:cs="新細明體"/>
                  <w:kern w:val="0"/>
                  <w:szCs w:val="24"/>
                </w:rPr>
                <w:t>https://www.bdo.moj.gov.tw/297585/297602/1288498/1288537/post</w:t>
              </w:r>
            </w:hyperlink>
          </w:p>
          <w:p w14:paraId="1EDC16CC" w14:textId="1E12C705" w:rsidR="002134F0" w:rsidRPr="002134F0" w:rsidRDefault="002134F0" w:rsidP="0024090F">
            <w:pPr>
              <w:widowControl/>
              <w:wordWrap w:val="0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</w:p>
        </w:tc>
      </w:tr>
      <w:tr w:rsidR="0024090F" w:rsidRPr="00BF4EA6" w14:paraId="42AAB825" w14:textId="77777777" w:rsidTr="00202775">
        <w:trPr>
          <w:gridAfter w:val="1"/>
          <w:wAfter w:w="14" w:type="dxa"/>
          <w:trHeight w:val="900"/>
        </w:trPr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F29E5" w14:textId="61D2DA5F" w:rsidR="0024090F" w:rsidRPr="00BF4EA6" w:rsidRDefault="0024090F" w:rsidP="0024090F">
            <w:pPr>
              <w:widowControl/>
              <w:wordWrap w:val="0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BF4EA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lastRenderedPageBreak/>
              <w:t>家屬送入必需物品</w:t>
            </w:r>
            <w:r w:rsidR="005D612C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(</w:t>
            </w:r>
            <w:r w:rsidR="005D612C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戒護科</w:t>
            </w:r>
            <w:r w:rsidR="005D612C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)</w:t>
            </w:r>
          </w:p>
        </w:tc>
        <w:tc>
          <w:tcPr>
            <w:tcW w:w="2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6D97C" w14:textId="35F6160B" w:rsidR="0024090F" w:rsidRPr="00C91DF7" w:rsidRDefault="0024090F" w:rsidP="0024090F">
            <w:pPr>
              <w:widowControl/>
              <w:wordWrap w:val="0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C91DF7">
              <w:rPr>
                <w:rFonts w:ascii="Lato" w:eastAsia="新細明體" w:hAnsi="Lato" w:cs="新細明體"/>
                <w:kern w:val="0"/>
                <w:szCs w:val="24"/>
              </w:rPr>
              <w:t>臨櫃</w:t>
            </w:r>
            <w:r w:rsidRPr="00C91DF7">
              <w:rPr>
                <w:rFonts w:ascii="Lato" w:eastAsia="新細明體" w:hAnsi="Lato" w:cs="新細明體"/>
                <w:kern w:val="0"/>
                <w:szCs w:val="24"/>
              </w:rPr>
              <w:t>:</w:t>
            </w:r>
            <w:r w:rsidRPr="00C91DF7">
              <w:rPr>
                <w:rFonts w:ascii="Lato" w:eastAsia="新細明體" w:hAnsi="Lato" w:cs="新細明體"/>
                <w:kern w:val="0"/>
                <w:szCs w:val="24"/>
              </w:rPr>
              <w:t>本監接見室</w:t>
            </w:r>
            <w:r w:rsidRPr="00C91DF7">
              <w:rPr>
                <w:rFonts w:ascii="Lato" w:eastAsia="新細明體" w:hAnsi="Lato" w:cs="新細明體"/>
                <w:kern w:val="0"/>
                <w:szCs w:val="24"/>
              </w:rPr>
              <w:t>(</w:t>
            </w:r>
            <w:r w:rsidRPr="00C91DF7">
              <w:rPr>
                <w:rFonts w:ascii="Lato" w:eastAsia="新細明體" w:hAnsi="Lato" w:cs="新細明體"/>
                <w:kern w:val="0"/>
                <w:szCs w:val="24"/>
              </w:rPr>
              <w:t>眼鏡、書籍</w:t>
            </w:r>
            <w:r w:rsidRPr="00C91DF7">
              <w:rPr>
                <w:rFonts w:ascii="Lato" w:eastAsia="新細明體" w:hAnsi="Lato" w:cs="新細明體"/>
                <w:kern w:val="0"/>
                <w:szCs w:val="24"/>
              </w:rPr>
              <w:t>)</w:t>
            </w:r>
            <w:r w:rsidRPr="00C91DF7">
              <w:rPr>
                <w:rFonts w:ascii="Lato" w:eastAsia="新細明體" w:hAnsi="Lato" w:cs="新細明體"/>
                <w:kern w:val="0"/>
                <w:szCs w:val="24"/>
              </w:rPr>
              <w:br/>
            </w:r>
            <w:r w:rsidRPr="00C91DF7">
              <w:rPr>
                <w:rFonts w:ascii="Lato" w:eastAsia="新細明體" w:hAnsi="Lato" w:cs="新細明體"/>
                <w:kern w:val="0"/>
                <w:szCs w:val="24"/>
              </w:rPr>
              <w:t>郵寄</w:t>
            </w:r>
            <w:r w:rsidRPr="00C91DF7">
              <w:rPr>
                <w:rFonts w:ascii="Lato" w:eastAsia="新細明體" w:hAnsi="Lato" w:cs="新細明體"/>
                <w:kern w:val="0"/>
                <w:szCs w:val="24"/>
              </w:rPr>
              <w:t>:</w:t>
            </w:r>
            <w:r w:rsidR="00D91041" w:rsidRPr="00C91DF7">
              <w:rPr>
                <w:rFonts w:ascii="Lato" w:eastAsia="新細明體" w:hAnsi="Lato" w:cs="新細明體" w:hint="eastAsia"/>
                <w:kern w:val="0"/>
                <w:szCs w:val="24"/>
              </w:rPr>
              <w:t>屬名收件人並</w:t>
            </w:r>
            <w:r w:rsidRPr="00C91DF7">
              <w:rPr>
                <w:rFonts w:ascii="Lato" w:eastAsia="新細明體" w:hAnsi="Lato" w:cs="新細明體"/>
                <w:kern w:val="0"/>
                <w:szCs w:val="24"/>
              </w:rPr>
              <w:t>以包裹</w:t>
            </w:r>
            <w:proofErr w:type="gramStart"/>
            <w:r w:rsidRPr="00C91DF7">
              <w:rPr>
                <w:rFonts w:ascii="Lato" w:eastAsia="新細明體" w:hAnsi="Lato" w:cs="新細明體"/>
                <w:kern w:val="0"/>
                <w:szCs w:val="24"/>
              </w:rPr>
              <w:t>方式寄入</w:t>
            </w:r>
            <w:proofErr w:type="gramEnd"/>
          </w:p>
        </w:tc>
        <w:tc>
          <w:tcPr>
            <w:tcW w:w="380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232BA" w14:textId="1A0A023A" w:rsidR="0024090F" w:rsidRPr="00BF4EA6" w:rsidRDefault="0024090F" w:rsidP="0024090F">
            <w:pPr>
              <w:widowControl/>
              <w:wordWrap w:val="0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BF4EA6">
              <w:rPr>
                <w:rFonts w:ascii="Lato" w:eastAsia="新細明體" w:hAnsi="Lato" w:cs="新細明體"/>
                <w:kern w:val="0"/>
                <w:szCs w:val="24"/>
              </w:rPr>
              <w:t>請參閱</w:t>
            </w:r>
            <w:hyperlink r:id="rId37" w:tgtFrame="_blank" w:tooltip="提供家屬預約接見之服務(另開新視窗)" w:history="1">
              <w:r w:rsidRPr="00BF4EA6">
                <w:rPr>
                  <w:rFonts w:ascii="Lato" w:eastAsia="新細明體" w:hAnsi="Lato" w:cs="新細明體"/>
                  <w:kern w:val="0"/>
                  <w:szCs w:val="24"/>
                </w:rPr>
                <w:t>網頁</w:t>
              </w:r>
            </w:hyperlink>
            <w:r w:rsidRPr="00BF4EA6">
              <w:rPr>
                <w:rFonts w:ascii="Lato" w:eastAsia="新細明體" w:hAnsi="Lato" w:cs="新細明體"/>
                <w:kern w:val="0"/>
                <w:szCs w:val="24"/>
              </w:rPr>
              <w:t>規定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</w:tcPr>
          <w:p w14:paraId="08E6BA0F" w14:textId="2F4A27C7" w:rsidR="0024090F" w:rsidRPr="00BF4EA6" w:rsidRDefault="0024090F" w:rsidP="0024090F">
            <w:pPr>
              <w:widowControl/>
              <w:wordWrap w:val="0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2B228D">
              <w:rPr>
                <w:rFonts w:hint="eastAsia"/>
              </w:rPr>
              <w:t>臨櫃可立即回應辦理情形，</w:t>
            </w:r>
            <w:r w:rsidRPr="002B228D">
              <w:rPr>
                <w:rFonts w:hint="eastAsia"/>
              </w:rPr>
              <w:t xml:space="preserve"> </w:t>
            </w:r>
            <w:r w:rsidRPr="002B228D">
              <w:rPr>
                <w:rFonts w:hint="eastAsia"/>
              </w:rPr>
              <w:t>郵寄後一星期可來電本監確認。</w:t>
            </w:r>
          </w:p>
        </w:tc>
        <w:tc>
          <w:tcPr>
            <w:tcW w:w="3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F379D" w14:textId="51B8241E" w:rsidR="0024090F" w:rsidRDefault="004C2F18" w:rsidP="0024090F">
            <w:pPr>
              <w:widowControl/>
              <w:wordWrap w:val="0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hyperlink r:id="rId38" w:history="1">
              <w:r w:rsidR="002134F0" w:rsidRPr="003E311C">
                <w:rPr>
                  <w:rStyle w:val="a3"/>
                  <w:rFonts w:ascii="Lato" w:eastAsia="新細明體" w:hAnsi="Lato" w:cs="新細明體"/>
                  <w:kern w:val="0"/>
                  <w:szCs w:val="24"/>
                </w:rPr>
                <w:t>https://www.bdo.moj.gov.tw/297585/297602/1288498/1288537/post</w:t>
              </w:r>
            </w:hyperlink>
          </w:p>
          <w:p w14:paraId="6F30EAC0" w14:textId="5019BEF2" w:rsidR="002134F0" w:rsidRPr="002134F0" w:rsidRDefault="002134F0" w:rsidP="0024090F">
            <w:pPr>
              <w:widowControl/>
              <w:wordWrap w:val="0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</w:p>
        </w:tc>
      </w:tr>
      <w:tr w:rsidR="0024090F" w:rsidRPr="00BF4EA6" w14:paraId="26098DB2" w14:textId="77777777" w:rsidTr="00202775">
        <w:trPr>
          <w:gridAfter w:val="1"/>
          <w:wAfter w:w="14" w:type="dxa"/>
          <w:trHeight w:val="930"/>
        </w:trPr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06E7C" w14:textId="6202B753" w:rsidR="0024090F" w:rsidRPr="00BF4EA6" w:rsidRDefault="0024090F" w:rsidP="0024090F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BF4EA6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申請入監進行學術研究</w:t>
            </w:r>
            <w:r w:rsidR="005D612C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(</w:t>
            </w:r>
            <w:r w:rsidR="005D612C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教化科</w:t>
            </w:r>
            <w:r w:rsidR="005D612C">
              <w:rPr>
                <w:rFonts w:ascii="Lato" w:eastAsia="新細明體" w:hAnsi="Lato" w:cs="新細明體" w:hint="eastAsia"/>
                <w:color w:val="222222"/>
                <w:kern w:val="0"/>
                <w:szCs w:val="24"/>
              </w:rPr>
              <w:t>)</w:t>
            </w:r>
          </w:p>
        </w:tc>
        <w:tc>
          <w:tcPr>
            <w:tcW w:w="2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B59A6" w14:textId="77777777" w:rsidR="0024090F" w:rsidRPr="00BF4EA6" w:rsidRDefault="0024090F" w:rsidP="0024090F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r w:rsidRPr="00BF4EA6">
              <w:rPr>
                <w:rFonts w:ascii="Lato" w:eastAsia="新細明體" w:hAnsi="Lato" w:cs="新細明體"/>
                <w:color w:val="222222"/>
                <w:kern w:val="0"/>
                <w:szCs w:val="24"/>
              </w:rPr>
              <w:t>公文行文本監與矯正署申請。</w:t>
            </w:r>
          </w:p>
        </w:tc>
        <w:tc>
          <w:tcPr>
            <w:tcW w:w="380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AFD88" w14:textId="6C46576E" w:rsidR="0024090F" w:rsidRPr="00BF4EA6" w:rsidRDefault="0024090F" w:rsidP="0024090F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</w:tcPr>
          <w:p w14:paraId="42F89EC7" w14:textId="4AE4D57C" w:rsidR="0024090F" w:rsidRPr="00BF4EA6" w:rsidRDefault="0024090F" w:rsidP="0024090F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  <w:proofErr w:type="gramStart"/>
            <w:r w:rsidRPr="002B228D">
              <w:rPr>
                <w:rFonts w:hint="eastAsia"/>
              </w:rPr>
              <w:t>俟</w:t>
            </w:r>
            <w:proofErr w:type="gramEnd"/>
            <w:r w:rsidRPr="002B228D">
              <w:rPr>
                <w:rFonts w:hint="eastAsia"/>
              </w:rPr>
              <w:t>矯正署同意後即行回覆辦理。</w:t>
            </w:r>
          </w:p>
        </w:tc>
        <w:tc>
          <w:tcPr>
            <w:tcW w:w="3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8D4E80" w14:textId="34A9FDD2" w:rsidR="0024090F" w:rsidRPr="00BF4EA6" w:rsidRDefault="0024090F" w:rsidP="0024090F">
            <w:pPr>
              <w:widowControl/>
              <w:wordWrap w:val="0"/>
              <w:spacing w:after="480" w:line="480" w:lineRule="atLeast"/>
              <w:rPr>
                <w:rFonts w:ascii="Lato" w:eastAsia="新細明體" w:hAnsi="Lato" w:cs="新細明體"/>
                <w:color w:val="222222"/>
                <w:kern w:val="0"/>
                <w:szCs w:val="24"/>
              </w:rPr>
            </w:pPr>
          </w:p>
        </w:tc>
      </w:tr>
    </w:tbl>
    <w:p w14:paraId="18026A8F" w14:textId="77777777" w:rsidR="00BF4EA6" w:rsidRPr="00BF4EA6" w:rsidRDefault="00BF4EA6"/>
    <w:sectPr w:rsidR="00BF4EA6" w:rsidRPr="00BF4EA6" w:rsidSect="0020277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26D"/>
    <w:multiLevelType w:val="multilevel"/>
    <w:tmpl w:val="77A20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B1D37"/>
    <w:multiLevelType w:val="multilevel"/>
    <w:tmpl w:val="E018B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3B2594"/>
    <w:multiLevelType w:val="multilevel"/>
    <w:tmpl w:val="992CC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577B18"/>
    <w:multiLevelType w:val="multilevel"/>
    <w:tmpl w:val="20A6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526815"/>
    <w:multiLevelType w:val="multilevel"/>
    <w:tmpl w:val="9AEA9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A6"/>
    <w:rsid w:val="00005735"/>
    <w:rsid w:val="00073F7F"/>
    <w:rsid w:val="00107B49"/>
    <w:rsid w:val="001D2E64"/>
    <w:rsid w:val="00202775"/>
    <w:rsid w:val="002134F0"/>
    <w:rsid w:val="00216060"/>
    <w:rsid w:val="0024090F"/>
    <w:rsid w:val="003F5C9A"/>
    <w:rsid w:val="004C2F18"/>
    <w:rsid w:val="0059047C"/>
    <w:rsid w:val="005D612C"/>
    <w:rsid w:val="006358FC"/>
    <w:rsid w:val="00776B06"/>
    <w:rsid w:val="007D3B6B"/>
    <w:rsid w:val="007F3FA1"/>
    <w:rsid w:val="00BF4EA6"/>
    <w:rsid w:val="00BF62A8"/>
    <w:rsid w:val="00C91DF7"/>
    <w:rsid w:val="00D7769E"/>
    <w:rsid w:val="00D91041"/>
    <w:rsid w:val="00D92219"/>
    <w:rsid w:val="00E0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B3B34"/>
  <w15:chartTrackingRefBased/>
  <w15:docId w15:val="{1DA15A34-5D0C-474A-87D8-64C9283C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047C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BF6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ervice.moj.gov.tw/1219/1230/OnlineformList?dept=441" TargetMode="External"/><Relationship Id="rId18" Type="http://schemas.openxmlformats.org/officeDocument/2006/relationships/hyperlink" Target="https://www.cp.gov.tw/portal/portallogin.aspx?ReturnUrl=https://eservice.moj.gov.tw/ESSO?jumpPage=1230-esso-441" TargetMode="External"/><Relationship Id="rId26" Type="http://schemas.openxmlformats.org/officeDocument/2006/relationships/hyperlink" Target="https://www.tpp.moj.gov.tw/296713/296760/296766/970184/post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bdo.moj.gov.tw/297585/297649/Normalnodelist" TargetMode="External"/><Relationship Id="rId34" Type="http://schemas.openxmlformats.org/officeDocument/2006/relationships/hyperlink" Target="https://www.bdo.moj.gov.tw/297585/297602/1288498/1288537/post" TargetMode="External"/><Relationship Id="rId7" Type="http://schemas.openxmlformats.org/officeDocument/2006/relationships/hyperlink" Target="https://eservice.moj.gov.tw/1219/1220/OnlineformList?dept=441" TargetMode="External"/><Relationship Id="rId12" Type="http://schemas.openxmlformats.org/officeDocument/2006/relationships/hyperlink" Target="https://www.cp.gov.tw/portal/portallogin.aspx?ReturnUrl=https://eservice.moj.gov.tw/ESSO?jumpPage=1230-esso-441" TargetMode="External"/><Relationship Id="rId17" Type="http://schemas.openxmlformats.org/officeDocument/2006/relationships/hyperlink" Target="https://eservice.moj.gov.tw/1219/1230/OnlineformList?dept=441" TargetMode="External"/><Relationship Id="rId25" Type="http://schemas.openxmlformats.org/officeDocument/2006/relationships/hyperlink" Target="https://service.mjac.moj.gov.tw/" TargetMode="External"/><Relationship Id="rId33" Type="http://schemas.openxmlformats.org/officeDocument/2006/relationships/hyperlink" Target="https://www.tpp.moj.gov.tw/296713/296760/296766/970184/post" TargetMode="External"/><Relationship Id="rId38" Type="http://schemas.openxmlformats.org/officeDocument/2006/relationships/hyperlink" Target="https://www.bdo.moj.gov.tw/297585/297602/1288498/1288537/po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p.gov.tw/portal/portallogin.aspx?ReturnUrl=https://eservice.moj.gov.tw/ESSO?jumpPage=1230-esso-441" TargetMode="External"/><Relationship Id="rId20" Type="http://schemas.openxmlformats.org/officeDocument/2006/relationships/hyperlink" Target="https://eservice.moj.gov.tw/1219/1229/OnlineformList?dept=441" TargetMode="External"/><Relationship Id="rId29" Type="http://schemas.openxmlformats.org/officeDocument/2006/relationships/hyperlink" Target="https://www.bdo.moj.gov.tw/297585/297602/Normalnodelis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do.moj.gov.tw/297585/297609/297639/379423/post" TargetMode="External"/><Relationship Id="rId11" Type="http://schemas.openxmlformats.org/officeDocument/2006/relationships/hyperlink" Target="https://eservice.moj.gov.tw/1219/1230/OnlineformList?dept=441" TargetMode="External"/><Relationship Id="rId24" Type="http://schemas.openxmlformats.org/officeDocument/2006/relationships/hyperlink" Target="https://service.mjac.moj.gov.tw/MBLPWEB/Home/Index?ReturnUrl=%2fMBLPWEB%2f" TargetMode="External"/><Relationship Id="rId32" Type="http://schemas.openxmlformats.org/officeDocument/2006/relationships/hyperlink" Target="https://service.mjac.moj.gov.tw/MBLPWEB/Home/Index?ReturnUrl=%2fMBLPWEB%2f" TargetMode="External"/><Relationship Id="rId37" Type="http://schemas.openxmlformats.org/officeDocument/2006/relationships/hyperlink" Target="https://www.tpp.moj.gov.tw/296713/296760/296766/970184/post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bdo.moj.gov.tw/297585/297609/297639/379423/post" TargetMode="External"/><Relationship Id="rId15" Type="http://schemas.openxmlformats.org/officeDocument/2006/relationships/hyperlink" Target="https://eservice.moj.gov.tw/1219/1230/OnlineformList?dept=441" TargetMode="External"/><Relationship Id="rId23" Type="http://schemas.openxmlformats.org/officeDocument/2006/relationships/hyperlink" Target="https://service.mjac.moj.gov.tw/" TargetMode="External"/><Relationship Id="rId28" Type="http://schemas.openxmlformats.org/officeDocument/2006/relationships/hyperlink" Target="https://www.tpp.moj.gov.tw/296713/296760/296766/970184/post" TargetMode="External"/><Relationship Id="rId36" Type="http://schemas.openxmlformats.org/officeDocument/2006/relationships/hyperlink" Target="https://www.bdo.moj.gov.tw/297585/297602/1288498/1288537/post" TargetMode="External"/><Relationship Id="rId10" Type="http://schemas.openxmlformats.org/officeDocument/2006/relationships/hyperlink" Target="https://www.cp.gov.tw/portal/portallogin.aspx?ReturnUrl=https://eservice.moj.gov.tw/ESSO?jumpPage=1220-esso-441" TargetMode="External"/><Relationship Id="rId19" Type="http://schemas.openxmlformats.org/officeDocument/2006/relationships/hyperlink" Target="https://www.gov.tw/News_Content_2_520235" TargetMode="External"/><Relationship Id="rId31" Type="http://schemas.openxmlformats.org/officeDocument/2006/relationships/hyperlink" Target="https://www.tpp.moj.gov.tw/296713/296760/296766/970184/p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ervice.moj.gov.tw/1219/1220/OnlineformList?dept=441" TargetMode="External"/><Relationship Id="rId14" Type="http://schemas.openxmlformats.org/officeDocument/2006/relationships/hyperlink" Target="https://www.cp.gov.tw/portal/portallogin.aspx?ReturnUrl=https://eservice.moj.gov.tw/ESSO?jumpPage=1230-esso-441" TargetMode="External"/><Relationship Id="rId22" Type="http://schemas.openxmlformats.org/officeDocument/2006/relationships/hyperlink" Target="https://www.tpp.moj.gov.tw/297029/297044/Bossmail" TargetMode="External"/><Relationship Id="rId27" Type="http://schemas.openxmlformats.org/officeDocument/2006/relationships/hyperlink" Target="https://service.mjac.moj.gov.tw/MBLPWEB/Home/Index?ReturnUrl=%2fMBLPWEB%2f" TargetMode="External"/><Relationship Id="rId30" Type="http://schemas.openxmlformats.org/officeDocument/2006/relationships/hyperlink" Target="https://service.mjac.moj.gov.tw/" TargetMode="External"/><Relationship Id="rId35" Type="http://schemas.openxmlformats.org/officeDocument/2006/relationships/hyperlink" Target="https://www.tpp.moj.gov.tw/296713/296760/296766/970184/post" TargetMode="External"/><Relationship Id="rId8" Type="http://schemas.openxmlformats.org/officeDocument/2006/relationships/hyperlink" Target="https://www.cp.gov.tw/portal/portallogin.aspx?ReturnUrl=https://eservice.moj.gov.tw/ESSO?jumpPage=1220-esso-44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954</Words>
  <Characters>5443</Characters>
  <Application>Microsoft Office Word</Application>
  <DocSecurity>0</DocSecurity>
  <Lines>45</Lines>
  <Paragraphs>12</Paragraphs>
  <ScaleCrop>false</ScaleCrop>
  <Company>MOJ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教化科 調查員 高銘徽</dc:creator>
  <cp:keywords/>
  <dc:description/>
  <cp:lastModifiedBy>教化科 調查員 高銘徽</cp:lastModifiedBy>
  <cp:revision>5</cp:revision>
  <dcterms:created xsi:type="dcterms:W3CDTF">2025-08-06T09:28:00Z</dcterms:created>
  <dcterms:modified xsi:type="dcterms:W3CDTF">2025-08-20T07:32:00Z</dcterms:modified>
</cp:coreProperties>
</file>